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0"/>
        <w:gridCol w:w="7620"/>
      </w:tblGrid>
      <w:tr w:rsidR="00E84761" w:rsidRPr="00BB3067" w:rsidTr="00E84761">
        <w:tc>
          <w:tcPr>
            <w:tcW w:w="7620" w:type="dxa"/>
          </w:tcPr>
          <w:p w:rsidR="00E84761" w:rsidRPr="00BB3067" w:rsidRDefault="00E84761" w:rsidP="00114741">
            <w:pPr>
              <w:jc w:val="center"/>
              <w:rPr>
                <w:b/>
                <w:sz w:val="24"/>
                <w:szCs w:val="24"/>
              </w:rPr>
            </w:pPr>
            <w:r w:rsidRPr="00BB3067">
              <w:rPr>
                <w:b/>
                <w:sz w:val="24"/>
                <w:szCs w:val="24"/>
              </w:rPr>
              <w:t>NGÂN HÀNG NHÀ NƯỚC VIỆT NAM</w:t>
            </w:r>
          </w:p>
        </w:tc>
        <w:tc>
          <w:tcPr>
            <w:tcW w:w="7620" w:type="dxa"/>
          </w:tcPr>
          <w:p w:rsidR="00E84761" w:rsidRPr="00BB3067" w:rsidRDefault="00E84761">
            <w:pPr>
              <w:jc w:val="center"/>
              <w:rPr>
                <w:b/>
                <w:sz w:val="24"/>
                <w:szCs w:val="24"/>
              </w:rPr>
            </w:pPr>
            <w:r w:rsidRPr="00BB3067">
              <w:rPr>
                <w:b/>
                <w:sz w:val="24"/>
                <w:szCs w:val="24"/>
              </w:rPr>
              <w:t>CỘNG HÒA XÃ HỘI CHỦ NGHĨA VIỆT NAM</w:t>
            </w:r>
          </w:p>
          <w:p w:rsidR="00E84761" w:rsidRPr="00BB3067" w:rsidRDefault="00E84761">
            <w:pPr>
              <w:jc w:val="center"/>
              <w:rPr>
                <w:b/>
                <w:sz w:val="24"/>
                <w:szCs w:val="24"/>
              </w:rPr>
            </w:pPr>
            <w:r w:rsidRPr="00BB3067">
              <w:rPr>
                <w:b/>
                <w:sz w:val="24"/>
                <w:szCs w:val="24"/>
              </w:rPr>
              <w:t>Độc lập – Tự do – Hạnh phúc</w:t>
            </w:r>
          </w:p>
        </w:tc>
      </w:tr>
    </w:tbl>
    <w:p w:rsidR="00E84761" w:rsidRPr="00BB3067" w:rsidRDefault="00E84761">
      <w:pPr>
        <w:spacing w:after="0" w:line="240" w:lineRule="auto"/>
        <w:jc w:val="center"/>
        <w:rPr>
          <w:b/>
          <w:sz w:val="24"/>
          <w:szCs w:val="24"/>
        </w:rPr>
      </w:pPr>
    </w:p>
    <w:p w:rsidR="004650F1" w:rsidRPr="00BB3067" w:rsidRDefault="004D6B1D">
      <w:pPr>
        <w:spacing w:after="0" w:line="240" w:lineRule="auto"/>
        <w:jc w:val="center"/>
        <w:rPr>
          <w:b/>
          <w:sz w:val="24"/>
          <w:szCs w:val="24"/>
        </w:rPr>
      </w:pPr>
      <w:r w:rsidRPr="00BB3067">
        <w:rPr>
          <w:b/>
          <w:sz w:val="24"/>
          <w:szCs w:val="24"/>
        </w:rPr>
        <w:t>TỔNG HỢP, GIẢI TRÌNH Ý KIẾN</w:t>
      </w:r>
      <w:r w:rsidR="00E84761" w:rsidRPr="00BB3067">
        <w:rPr>
          <w:b/>
          <w:sz w:val="24"/>
          <w:szCs w:val="24"/>
        </w:rPr>
        <w:t xml:space="preserve"> GÓP Ý</w:t>
      </w:r>
      <w:r w:rsidRPr="00BB3067">
        <w:rPr>
          <w:b/>
          <w:sz w:val="24"/>
          <w:szCs w:val="24"/>
        </w:rPr>
        <w:t xml:space="preserve"> CỦA BỘ, BAN NGÀNH</w:t>
      </w:r>
    </w:p>
    <w:p w:rsidR="004650F1" w:rsidRPr="00961D05" w:rsidRDefault="00E84761" w:rsidP="00961D05">
      <w:pPr>
        <w:spacing w:after="0" w:line="240" w:lineRule="auto"/>
        <w:jc w:val="center"/>
        <w:rPr>
          <w:b/>
          <w:sz w:val="24"/>
          <w:szCs w:val="24"/>
        </w:rPr>
      </w:pPr>
      <w:r w:rsidRPr="00BB3067">
        <w:rPr>
          <w:b/>
          <w:sz w:val="24"/>
          <w:szCs w:val="24"/>
        </w:rPr>
        <w:t>ĐỐI VỚI</w:t>
      </w:r>
      <w:r w:rsidR="004D6B1D" w:rsidRPr="00BB3067">
        <w:rPr>
          <w:b/>
          <w:sz w:val="24"/>
          <w:szCs w:val="24"/>
        </w:rPr>
        <w:t xml:space="preserve"> DỰ THẢO NGHỊ ĐỊNH SỬA ĐỔI, BỔ SUNG MỘT SỐ ĐIỀU NGHỊ ĐỊNH 88/2019/NĐ-CP </w:t>
      </w:r>
    </w:p>
    <w:tbl>
      <w:tblPr>
        <w:tblStyle w:val="a"/>
        <w:tblW w:w="1518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9"/>
        <w:gridCol w:w="2977"/>
        <w:gridCol w:w="25"/>
        <w:gridCol w:w="5645"/>
        <w:gridCol w:w="1134"/>
        <w:gridCol w:w="81"/>
        <w:gridCol w:w="4455"/>
      </w:tblGrid>
      <w:tr w:rsidR="00816447" w:rsidRPr="00BB3067" w:rsidTr="00EB5599">
        <w:trPr>
          <w:trHeight w:val="363"/>
        </w:trPr>
        <w:tc>
          <w:tcPr>
            <w:tcW w:w="15186" w:type="dxa"/>
            <w:gridSpan w:val="7"/>
          </w:tcPr>
          <w:p w:rsidR="00816447" w:rsidRDefault="00816447">
            <w:pPr>
              <w:rPr>
                <w:b/>
                <w:sz w:val="24"/>
                <w:szCs w:val="24"/>
              </w:rPr>
            </w:pPr>
            <w:r>
              <w:rPr>
                <w:b/>
                <w:sz w:val="24"/>
                <w:szCs w:val="24"/>
              </w:rPr>
              <w:t>Ý KIẾN NHẤT TRÍ NỘI DUNG DỰ THẢO TỜ TRÌNH, DỰ THẢO NGHỊ ĐỊNH</w:t>
            </w:r>
          </w:p>
        </w:tc>
      </w:tr>
      <w:tr w:rsidR="00816447" w:rsidRPr="00BB3067" w:rsidTr="00EB5599">
        <w:trPr>
          <w:trHeight w:val="363"/>
        </w:trPr>
        <w:tc>
          <w:tcPr>
            <w:tcW w:w="15186" w:type="dxa"/>
            <w:gridSpan w:val="7"/>
          </w:tcPr>
          <w:p w:rsidR="00816447" w:rsidRDefault="003E0E58" w:rsidP="00F94592">
            <w:pPr>
              <w:rPr>
                <w:b/>
                <w:sz w:val="24"/>
                <w:szCs w:val="24"/>
              </w:rPr>
            </w:pPr>
            <w:r>
              <w:rPr>
                <w:sz w:val="24"/>
                <w:szCs w:val="24"/>
              </w:rPr>
              <w:t>Đài truyền hình VN, Bộ Nội Vụ,</w:t>
            </w:r>
            <w:r w:rsidR="00816447" w:rsidRPr="00BB3067">
              <w:rPr>
                <w:sz w:val="24"/>
                <w:szCs w:val="24"/>
              </w:rPr>
              <w:t xml:space="preserve"> </w:t>
            </w:r>
            <w:r w:rsidR="00961D05">
              <w:rPr>
                <w:sz w:val="24"/>
                <w:szCs w:val="24"/>
              </w:rPr>
              <w:t>Bộ Lao động Thương binh và Xã hội,</w:t>
            </w:r>
            <w:r w:rsidR="00961D05" w:rsidRPr="00BB3067">
              <w:rPr>
                <w:sz w:val="24"/>
                <w:szCs w:val="24"/>
              </w:rPr>
              <w:t xml:space="preserve"> </w:t>
            </w:r>
            <w:r w:rsidR="00816447" w:rsidRPr="00BB3067">
              <w:rPr>
                <w:sz w:val="24"/>
                <w:szCs w:val="24"/>
              </w:rPr>
              <w:t>Thông tấn xã Việt Nam, Bộ Ngoại giao</w:t>
            </w:r>
            <w:r w:rsidR="00816447" w:rsidRPr="00BB3067">
              <w:rPr>
                <w:b/>
                <w:sz w:val="24"/>
                <w:szCs w:val="24"/>
              </w:rPr>
              <w:t>,</w:t>
            </w:r>
            <w:r w:rsidR="00816447" w:rsidRPr="00BB3067">
              <w:rPr>
                <w:sz w:val="24"/>
                <w:szCs w:val="24"/>
              </w:rPr>
              <w:t xml:space="preserve"> </w:t>
            </w:r>
            <w:r w:rsidR="00816447">
              <w:rPr>
                <w:sz w:val="24"/>
                <w:szCs w:val="24"/>
              </w:rPr>
              <w:t xml:space="preserve">UB Dân tộc, </w:t>
            </w:r>
            <w:r w:rsidR="00816447" w:rsidRPr="00BB3067">
              <w:rPr>
                <w:sz w:val="24"/>
                <w:szCs w:val="24"/>
              </w:rPr>
              <w:t>UBTW MTTQVN</w:t>
            </w:r>
            <w:r w:rsidR="00F94592">
              <w:rPr>
                <w:sz w:val="24"/>
                <w:szCs w:val="24"/>
              </w:rPr>
              <w:t>, Bộ Thông tin và Truyền Thông,</w:t>
            </w:r>
            <w:r w:rsidR="00B25CC7">
              <w:rPr>
                <w:sz w:val="24"/>
                <w:szCs w:val="24"/>
              </w:rPr>
              <w:t xml:space="preserve"> </w:t>
            </w:r>
            <w:r w:rsidR="00961D05">
              <w:rPr>
                <w:sz w:val="24"/>
                <w:szCs w:val="24"/>
              </w:rPr>
              <w:t>Ban quản lý Lăng CT HCM, B</w:t>
            </w:r>
            <w:r w:rsidR="0001231D">
              <w:rPr>
                <w:sz w:val="24"/>
                <w:szCs w:val="24"/>
              </w:rPr>
              <w:t xml:space="preserve">HXHVN, Đài tiếng nói Việt Nam, </w:t>
            </w:r>
            <w:r w:rsidR="00961D05">
              <w:rPr>
                <w:sz w:val="24"/>
                <w:szCs w:val="24"/>
              </w:rPr>
              <w:t xml:space="preserve"> UBND Tây Ninh, </w:t>
            </w:r>
            <w:r w:rsidR="00961D05" w:rsidRPr="00BB3067">
              <w:rPr>
                <w:sz w:val="24"/>
                <w:szCs w:val="24"/>
              </w:rPr>
              <w:t>UBND Kontum</w:t>
            </w:r>
            <w:r w:rsidR="00961D05">
              <w:rPr>
                <w:sz w:val="24"/>
                <w:szCs w:val="24"/>
              </w:rPr>
              <w:t>,</w:t>
            </w:r>
            <w:r w:rsidR="00961D05" w:rsidRPr="00BB3067">
              <w:rPr>
                <w:sz w:val="24"/>
                <w:szCs w:val="24"/>
              </w:rPr>
              <w:t xml:space="preserve"> UBND Hải phòng,</w:t>
            </w:r>
            <w:r w:rsidR="00114741">
              <w:rPr>
                <w:sz w:val="24"/>
                <w:szCs w:val="24"/>
              </w:rPr>
              <w:t xml:space="preserve"> UBND Bà Rịa- Vũng Tàu</w:t>
            </w:r>
            <w:r w:rsidR="00F94592">
              <w:rPr>
                <w:sz w:val="24"/>
                <w:szCs w:val="24"/>
              </w:rPr>
              <w:t>,</w:t>
            </w:r>
            <w:r w:rsidR="00F94592" w:rsidRPr="00BB3067">
              <w:rPr>
                <w:sz w:val="24"/>
                <w:szCs w:val="24"/>
              </w:rPr>
              <w:t xml:space="preserve"> UBND Điện Biên, UBND An Giang</w:t>
            </w:r>
            <w:r w:rsidR="00F94592">
              <w:rPr>
                <w:sz w:val="24"/>
                <w:szCs w:val="24"/>
              </w:rPr>
              <w:t>, UBND TP. HCM</w:t>
            </w:r>
            <w:r w:rsidR="00587DB5">
              <w:rPr>
                <w:sz w:val="24"/>
                <w:szCs w:val="24"/>
              </w:rPr>
              <w:t xml:space="preserve">, UBND Bạc Liêu </w:t>
            </w:r>
          </w:p>
        </w:tc>
      </w:tr>
      <w:tr w:rsidR="006D5269" w:rsidRPr="00BB3067" w:rsidTr="00EB5599">
        <w:trPr>
          <w:trHeight w:val="363"/>
        </w:trPr>
        <w:tc>
          <w:tcPr>
            <w:tcW w:w="15186" w:type="dxa"/>
            <w:gridSpan w:val="7"/>
          </w:tcPr>
          <w:p w:rsidR="006D5269" w:rsidRPr="00BB3067" w:rsidRDefault="006D5269">
            <w:pPr>
              <w:rPr>
                <w:b/>
                <w:sz w:val="24"/>
                <w:szCs w:val="24"/>
              </w:rPr>
            </w:pPr>
            <w:r>
              <w:rPr>
                <w:b/>
                <w:sz w:val="24"/>
                <w:szCs w:val="24"/>
              </w:rPr>
              <w:t xml:space="preserve">Ý KIẾN THAM GIA ĐỐI VỚI DỰ THẢO TỜ TRÌNH </w:t>
            </w:r>
          </w:p>
        </w:tc>
      </w:tr>
      <w:tr w:rsidR="006D5269" w:rsidRPr="00BB3067" w:rsidTr="00EB5599">
        <w:trPr>
          <w:trHeight w:val="363"/>
        </w:trPr>
        <w:tc>
          <w:tcPr>
            <w:tcW w:w="869" w:type="dxa"/>
          </w:tcPr>
          <w:p w:rsidR="006D5269" w:rsidRPr="00BB3067" w:rsidRDefault="006D5269" w:rsidP="006D5269">
            <w:pPr>
              <w:jc w:val="center"/>
              <w:rPr>
                <w:b/>
                <w:sz w:val="24"/>
                <w:szCs w:val="24"/>
              </w:rPr>
            </w:pPr>
            <w:r w:rsidRPr="00BB3067">
              <w:rPr>
                <w:b/>
                <w:sz w:val="24"/>
                <w:szCs w:val="24"/>
              </w:rPr>
              <w:t>STT</w:t>
            </w:r>
          </w:p>
        </w:tc>
        <w:tc>
          <w:tcPr>
            <w:tcW w:w="8647" w:type="dxa"/>
            <w:gridSpan w:val="3"/>
          </w:tcPr>
          <w:p w:rsidR="006D5269" w:rsidRPr="00BB3067" w:rsidRDefault="006D5269" w:rsidP="006D5269">
            <w:pPr>
              <w:jc w:val="center"/>
              <w:rPr>
                <w:b/>
                <w:sz w:val="24"/>
                <w:szCs w:val="24"/>
              </w:rPr>
            </w:pPr>
            <w:r w:rsidRPr="00BB3067">
              <w:rPr>
                <w:b/>
                <w:sz w:val="24"/>
                <w:szCs w:val="24"/>
              </w:rPr>
              <w:t>Ý kiến tham gia</w:t>
            </w:r>
          </w:p>
        </w:tc>
        <w:tc>
          <w:tcPr>
            <w:tcW w:w="1134" w:type="dxa"/>
          </w:tcPr>
          <w:p w:rsidR="006D5269" w:rsidRPr="00BB3067" w:rsidRDefault="006D5269" w:rsidP="006D5269">
            <w:pPr>
              <w:jc w:val="center"/>
              <w:rPr>
                <w:b/>
                <w:sz w:val="24"/>
                <w:szCs w:val="24"/>
              </w:rPr>
            </w:pPr>
            <w:r w:rsidRPr="00BB3067">
              <w:rPr>
                <w:b/>
                <w:sz w:val="24"/>
                <w:szCs w:val="24"/>
              </w:rPr>
              <w:t>Đơn vị</w:t>
            </w:r>
          </w:p>
        </w:tc>
        <w:tc>
          <w:tcPr>
            <w:tcW w:w="4536" w:type="dxa"/>
            <w:gridSpan w:val="2"/>
          </w:tcPr>
          <w:p w:rsidR="006D5269" w:rsidRPr="00BB3067" w:rsidRDefault="006D5269" w:rsidP="006D5269">
            <w:pPr>
              <w:ind w:right="-108"/>
              <w:jc w:val="center"/>
              <w:rPr>
                <w:b/>
                <w:sz w:val="24"/>
                <w:szCs w:val="24"/>
              </w:rPr>
            </w:pPr>
            <w:r w:rsidRPr="00BB3067">
              <w:rPr>
                <w:b/>
                <w:sz w:val="24"/>
                <w:szCs w:val="24"/>
              </w:rPr>
              <w:t>Giải trình</w:t>
            </w:r>
          </w:p>
        </w:tc>
      </w:tr>
      <w:tr w:rsidR="006D5269" w:rsidRPr="00BB3067" w:rsidTr="00EB5599">
        <w:trPr>
          <w:trHeight w:val="363"/>
        </w:trPr>
        <w:tc>
          <w:tcPr>
            <w:tcW w:w="869" w:type="dxa"/>
          </w:tcPr>
          <w:p w:rsidR="006D5269" w:rsidRPr="00816447" w:rsidRDefault="006D5269" w:rsidP="00816447">
            <w:pPr>
              <w:pStyle w:val="ListParagraph"/>
              <w:numPr>
                <w:ilvl w:val="0"/>
                <w:numId w:val="3"/>
              </w:numPr>
              <w:jc w:val="center"/>
              <w:rPr>
                <w:b/>
                <w:sz w:val="24"/>
                <w:szCs w:val="24"/>
              </w:rPr>
            </w:pPr>
          </w:p>
        </w:tc>
        <w:tc>
          <w:tcPr>
            <w:tcW w:w="8647" w:type="dxa"/>
            <w:gridSpan w:val="3"/>
          </w:tcPr>
          <w:p w:rsidR="006D5269" w:rsidRPr="006D5269" w:rsidRDefault="006D5269" w:rsidP="006D5269">
            <w:pPr>
              <w:jc w:val="both"/>
              <w:rPr>
                <w:sz w:val="24"/>
                <w:szCs w:val="24"/>
              </w:rPr>
            </w:pPr>
            <w:r w:rsidRPr="006D5269">
              <w:rPr>
                <w:sz w:val="24"/>
                <w:szCs w:val="24"/>
              </w:rPr>
              <w:t>Để hoàn thiện Tờ trình, đề nghị Ngân hàng Nhà nước Việt Nam bổ sung tổng kết quá trình thực hiện Nghị định số 88/2019/ND-CP ngày 14/11/2019 của Chính phủ; làm rõ cơ sở, căn cứ pháp lý; giải trình cụ thể sự cần thiết, nhưng khó khăn vướng mắc, hạn chế, bất cập trong việc triển khai Nghị định số 88/2019/NĐ-CP ngày 14/11/2019 của Chính phủ trong thời gian qua để có cơ sở đề xuất ban hành Nghị định sửa đổi, bổ sung, đảm bảo khả thi và phù hợp với các quy định pháp luật</w:t>
            </w:r>
          </w:p>
        </w:tc>
        <w:tc>
          <w:tcPr>
            <w:tcW w:w="1134" w:type="dxa"/>
          </w:tcPr>
          <w:p w:rsidR="006D5269" w:rsidRPr="00893974" w:rsidRDefault="006D5269" w:rsidP="006D5269">
            <w:pPr>
              <w:jc w:val="center"/>
              <w:rPr>
                <w:sz w:val="24"/>
                <w:szCs w:val="24"/>
              </w:rPr>
            </w:pPr>
            <w:r w:rsidRPr="00893974">
              <w:rPr>
                <w:sz w:val="24"/>
                <w:szCs w:val="24"/>
              </w:rPr>
              <w:t>Bộ Kế Hoạch và Đầu tư</w:t>
            </w:r>
          </w:p>
        </w:tc>
        <w:tc>
          <w:tcPr>
            <w:tcW w:w="4536" w:type="dxa"/>
            <w:gridSpan w:val="2"/>
          </w:tcPr>
          <w:p w:rsidR="006D5269" w:rsidRDefault="006D5269" w:rsidP="006D5269">
            <w:pPr>
              <w:ind w:right="-108"/>
              <w:jc w:val="both"/>
              <w:rPr>
                <w:sz w:val="24"/>
                <w:szCs w:val="24"/>
              </w:rPr>
            </w:pPr>
            <w:r w:rsidRPr="006D5269">
              <w:rPr>
                <w:sz w:val="24"/>
                <w:szCs w:val="24"/>
              </w:rPr>
              <w:t>- Việc tổng kết quá trình thực hiện Nghị định 88/2019/ND-CP không phải yêu cầu bắt buộc do Nghị định 88/2019/ND-CP được ban hành tháng 11/2019, đế</w:t>
            </w:r>
            <w:r w:rsidR="00434DB6">
              <w:rPr>
                <w:sz w:val="24"/>
                <w:szCs w:val="24"/>
              </w:rPr>
              <w:t xml:space="preserve">n nay được triển khai thi hành </w:t>
            </w:r>
            <w:r w:rsidRPr="006D5269">
              <w:rPr>
                <w:sz w:val="24"/>
                <w:szCs w:val="24"/>
              </w:rPr>
              <w:t>được gần 2 năm và việc sửa đổi, bổ sung tập trun</w:t>
            </w:r>
            <w:r>
              <w:rPr>
                <w:sz w:val="24"/>
                <w:szCs w:val="24"/>
              </w:rPr>
              <w:t>g</w:t>
            </w:r>
            <w:r w:rsidRPr="006D5269">
              <w:rPr>
                <w:sz w:val="24"/>
                <w:szCs w:val="24"/>
              </w:rPr>
              <w:t xml:space="preserve"> sửa đổi, bổ sung các quy định xử phạt VPHC trong lĩnh vực tiền tệ và ngân hàng phù hợp với Luật số 67/2020/QH14</w:t>
            </w:r>
            <w:r>
              <w:rPr>
                <w:sz w:val="24"/>
                <w:szCs w:val="24"/>
              </w:rPr>
              <w:t xml:space="preserve">. </w:t>
            </w:r>
          </w:p>
          <w:p w:rsidR="006D5269" w:rsidRPr="006D5269" w:rsidRDefault="006D5269" w:rsidP="006D5269">
            <w:pPr>
              <w:ind w:right="-108"/>
              <w:jc w:val="both"/>
              <w:rPr>
                <w:sz w:val="24"/>
                <w:szCs w:val="24"/>
              </w:rPr>
            </w:pPr>
            <w:r>
              <w:rPr>
                <w:sz w:val="24"/>
                <w:szCs w:val="24"/>
              </w:rPr>
              <w:t xml:space="preserve">- NHNN tiếp thu rà soát làm rõ cơ sở, căn cứ pháp lý, giải trình cụ thể sự cần thiết, khó khăn vướng mắc trong quá trình triển khai </w:t>
            </w:r>
          </w:p>
        </w:tc>
      </w:tr>
      <w:tr w:rsidR="006D5269" w:rsidRPr="00BB3067" w:rsidTr="00EB5599">
        <w:trPr>
          <w:trHeight w:val="363"/>
        </w:trPr>
        <w:tc>
          <w:tcPr>
            <w:tcW w:w="869" w:type="dxa"/>
          </w:tcPr>
          <w:p w:rsidR="006D5269" w:rsidRPr="00816447" w:rsidRDefault="006D5269" w:rsidP="00816447">
            <w:pPr>
              <w:pStyle w:val="ListParagraph"/>
              <w:numPr>
                <w:ilvl w:val="0"/>
                <w:numId w:val="3"/>
              </w:numPr>
              <w:jc w:val="center"/>
              <w:rPr>
                <w:b/>
                <w:sz w:val="24"/>
                <w:szCs w:val="24"/>
              </w:rPr>
            </w:pPr>
          </w:p>
        </w:tc>
        <w:tc>
          <w:tcPr>
            <w:tcW w:w="8647" w:type="dxa"/>
            <w:gridSpan w:val="3"/>
          </w:tcPr>
          <w:p w:rsidR="006D5269" w:rsidRPr="006D5269" w:rsidRDefault="006D5269" w:rsidP="006D5269">
            <w:pPr>
              <w:jc w:val="both"/>
              <w:rPr>
                <w:sz w:val="24"/>
                <w:szCs w:val="24"/>
              </w:rPr>
            </w:pPr>
            <w:r w:rsidRPr="006D5269">
              <w:rPr>
                <w:sz w:val="24"/>
                <w:szCs w:val="24"/>
              </w:rPr>
              <w:t>Bổ sung đánh giá tác động về việc quy định mức xử phạt hành chính đối với hành vi vi phạm hành chính về các lĩnh vực mới bổ sung trong dự thảo Nghị định: (i) cho vay tiêu dùng của công ty tiêu dùng; (ii) hoạt động thanh toán, (iii) phòng, chống rửa tiền; phòng, chống tài trợ khủng bố, tài trợ phổ biến vũ khí hàng loạt</w:t>
            </w:r>
          </w:p>
        </w:tc>
        <w:tc>
          <w:tcPr>
            <w:tcW w:w="1134" w:type="dxa"/>
          </w:tcPr>
          <w:p w:rsidR="006D5269" w:rsidRPr="006D5269" w:rsidRDefault="006D5269" w:rsidP="006D5269">
            <w:pPr>
              <w:jc w:val="both"/>
              <w:rPr>
                <w:sz w:val="24"/>
                <w:szCs w:val="24"/>
              </w:rPr>
            </w:pPr>
            <w:r w:rsidRPr="006D5269">
              <w:rPr>
                <w:sz w:val="24"/>
                <w:szCs w:val="24"/>
              </w:rPr>
              <w:t>Bộ Kế hoạch và đầu tư</w:t>
            </w:r>
          </w:p>
        </w:tc>
        <w:tc>
          <w:tcPr>
            <w:tcW w:w="4536" w:type="dxa"/>
            <w:gridSpan w:val="2"/>
          </w:tcPr>
          <w:p w:rsidR="006D5269" w:rsidRPr="006D5269" w:rsidRDefault="00970A1F" w:rsidP="006D5269">
            <w:pPr>
              <w:ind w:right="-108"/>
              <w:jc w:val="both"/>
              <w:rPr>
                <w:sz w:val="24"/>
                <w:szCs w:val="24"/>
              </w:rPr>
            </w:pPr>
            <w:r w:rsidRPr="00970A1F">
              <w:rPr>
                <w:sz w:val="24"/>
                <w:szCs w:val="24"/>
              </w:rPr>
              <w:t xml:space="preserve">Tại Công văn số 2126/BTP-QLXLVPHC&amp;TDTHPL ngày 30/6/2021 của Bộ Tư pháp về việc thực hiện Quyết định 126/QĐ-TTg, các nghị định trong Danh mục ban hành kèm theo Kế hoạch của Quyết đinh số 126/QĐ-TTg (trừ Nghị định quy định chi tiết và biện pháp thi hành Luật Xử lý vi phạm hành chính do Bộ Tư pháp chủ trì xây dựng) không thuộc trường hợp phải đánh giá tác động và trong hồ sơ gửi thẩm định đối với những nghị định này không bắt buộc phải có Báo cáo đánh giá tác động của chính sách theo quy định tại điểm đ khoản 2 Điều 92 </w:t>
            </w:r>
            <w:r w:rsidRPr="00970A1F">
              <w:rPr>
                <w:sz w:val="24"/>
                <w:szCs w:val="24"/>
              </w:rPr>
              <w:lastRenderedPageBreak/>
              <w:t>Luật Ban hành văn bản quy phạm pháp luật (được sửa đổi, bổ sung năm 2020).</w:t>
            </w:r>
          </w:p>
        </w:tc>
      </w:tr>
      <w:tr w:rsidR="00970A1F" w:rsidRPr="00BB3067" w:rsidTr="00EB5599">
        <w:trPr>
          <w:trHeight w:val="363"/>
        </w:trPr>
        <w:tc>
          <w:tcPr>
            <w:tcW w:w="869" w:type="dxa"/>
          </w:tcPr>
          <w:p w:rsidR="00970A1F" w:rsidRPr="00816447" w:rsidRDefault="00970A1F" w:rsidP="00816447">
            <w:pPr>
              <w:pStyle w:val="ListParagraph"/>
              <w:numPr>
                <w:ilvl w:val="0"/>
                <w:numId w:val="3"/>
              </w:numPr>
              <w:jc w:val="center"/>
              <w:rPr>
                <w:b/>
                <w:sz w:val="24"/>
                <w:szCs w:val="24"/>
              </w:rPr>
            </w:pPr>
          </w:p>
        </w:tc>
        <w:tc>
          <w:tcPr>
            <w:tcW w:w="8647" w:type="dxa"/>
            <w:gridSpan w:val="3"/>
          </w:tcPr>
          <w:p w:rsidR="00970A1F" w:rsidRPr="006D5269" w:rsidRDefault="00970A1F" w:rsidP="006D5269">
            <w:pPr>
              <w:jc w:val="both"/>
              <w:rPr>
                <w:sz w:val="24"/>
                <w:szCs w:val="24"/>
              </w:rPr>
            </w:pPr>
            <w:r>
              <w:rPr>
                <w:sz w:val="24"/>
                <w:szCs w:val="24"/>
              </w:rPr>
              <w:t>Đề nghị Ngân hàng Nhà nước Việt Nam bổ sung giải trình cơ sở thực tiễn đề xuất tăng mức xử phạt đối với hành vi vi phạm hành chính trong lĩnh vực tiền tệ, ngân hàng so với quy định tại Nghị định số 88/2019/NĐ-CP ngày 14/11/2019 của Chính phủ (ví dụ: Tính chất nghiêm trọng, tần suất thực hiện hành vi vi phạm, tình tiết tăng nặng của hành vi vi phạm) để đảm bảo mức xử phạt có tính răn đe giúp ngăn ngừa vi phạm, phạm tội cũng như tính phù hợp, khả thi, hiệu quả trong quá trình áp dụng</w:t>
            </w:r>
          </w:p>
        </w:tc>
        <w:tc>
          <w:tcPr>
            <w:tcW w:w="1134" w:type="dxa"/>
          </w:tcPr>
          <w:p w:rsidR="00970A1F" w:rsidRPr="006D5269" w:rsidRDefault="00970A1F" w:rsidP="006D5269">
            <w:pPr>
              <w:jc w:val="both"/>
              <w:rPr>
                <w:sz w:val="24"/>
                <w:szCs w:val="24"/>
              </w:rPr>
            </w:pPr>
            <w:r>
              <w:rPr>
                <w:sz w:val="24"/>
                <w:szCs w:val="24"/>
              </w:rPr>
              <w:t>Bộ Kế hoạch và đầu tư</w:t>
            </w:r>
          </w:p>
        </w:tc>
        <w:tc>
          <w:tcPr>
            <w:tcW w:w="4536" w:type="dxa"/>
            <w:gridSpan w:val="2"/>
          </w:tcPr>
          <w:p w:rsidR="00970A1F" w:rsidRDefault="00970A1F" w:rsidP="006D5269">
            <w:pPr>
              <w:ind w:right="-108"/>
              <w:jc w:val="both"/>
              <w:rPr>
                <w:sz w:val="24"/>
                <w:szCs w:val="24"/>
              </w:rPr>
            </w:pPr>
            <w:r>
              <w:rPr>
                <w:sz w:val="24"/>
                <w:szCs w:val="24"/>
              </w:rPr>
              <w:t xml:space="preserve">Tiếp thu và chỉnh sửa dự thảo Tờ trình. </w:t>
            </w:r>
          </w:p>
        </w:tc>
      </w:tr>
      <w:tr w:rsidR="00970A1F" w:rsidRPr="00BB3067" w:rsidTr="00EB5599">
        <w:trPr>
          <w:trHeight w:val="363"/>
        </w:trPr>
        <w:tc>
          <w:tcPr>
            <w:tcW w:w="869" w:type="dxa"/>
          </w:tcPr>
          <w:p w:rsidR="00970A1F" w:rsidRPr="00816447" w:rsidRDefault="00970A1F" w:rsidP="00816447">
            <w:pPr>
              <w:pStyle w:val="ListParagraph"/>
              <w:numPr>
                <w:ilvl w:val="0"/>
                <w:numId w:val="3"/>
              </w:numPr>
              <w:jc w:val="center"/>
              <w:rPr>
                <w:b/>
                <w:sz w:val="24"/>
                <w:szCs w:val="24"/>
              </w:rPr>
            </w:pPr>
          </w:p>
        </w:tc>
        <w:tc>
          <w:tcPr>
            <w:tcW w:w="8647" w:type="dxa"/>
            <w:gridSpan w:val="3"/>
          </w:tcPr>
          <w:p w:rsidR="00970A1F" w:rsidRDefault="00970A1F" w:rsidP="006D5269">
            <w:pPr>
              <w:jc w:val="both"/>
              <w:rPr>
                <w:sz w:val="24"/>
                <w:szCs w:val="24"/>
              </w:rPr>
            </w:pPr>
            <w:r w:rsidRPr="00970A1F">
              <w:rPr>
                <w:sz w:val="24"/>
                <w:szCs w:val="24"/>
              </w:rPr>
              <w:t>Đề nghị Ngân hàng Nhà nước Việt Nam chỉnh lý dự thảo Tờ trình đúng với thể thức theo Mẫu số 03, Phụ lục V ban hành kèm theo Nghị định số 154/2020/NĐ-CP ngày 31/12/2020 của Chính phủ sửa đổi, bổ sung một số điều của Nghị định số 34/2016/NĐ-CP ngày 14/5/2016 của Chính phủ quy định chi tiết một số điều và biện pháp thi hành Luật Ban hành văn bản quy phạm pháp luật. Theo đó, phần mở đầu của dự thảo Tờ trình đề nghị sửa thành “Thực hiện quy định của Luật Ban hành văn bản quy phạm pháp luật…” và rà soát, chỉnh sửa phần II của dự thảo Tờ trình “Mục đích, quan điểm chỉ đạo việc xây dựng dự thảo Nghị định” thành “Mục đích, quan điểm xây dựng dự thảo Nghị định</w:t>
            </w:r>
          </w:p>
        </w:tc>
        <w:tc>
          <w:tcPr>
            <w:tcW w:w="1134" w:type="dxa"/>
          </w:tcPr>
          <w:p w:rsidR="00970A1F" w:rsidRDefault="007F01FC" w:rsidP="006D5269">
            <w:pPr>
              <w:jc w:val="both"/>
              <w:rPr>
                <w:sz w:val="24"/>
                <w:szCs w:val="24"/>
              </w:rPr>
            </w:pPr>
            <w:r>
              <w:rPr>
                <w:sz w:val="24"/>
                <w:szCs w:val="24"/>
              </w:rPr>
              <w:t>Bộ Nội Vụ</w:t>
            </w:r>
          </w:p>
        </w:tc>
        <w:tc>
          <w:tcPr>
            <w:tcW w:w="4536" w:type="dxa"/>
            <w:gridSpan w:val="2"/>
          </w:tcPr>
          <w:p w:rsidR="00970A1F" w:rsidRDefault="007F01FC" w:rsidP="006D5269">
            <w:pPr>
              <w:ind w:right="-108"/>
              <w:jc w:val="both"/>
              <w:rPr>
                <w:sz w:val="24"/>
                <w:szCs w:val="24"/>
              </w:rPr>
            </w:pPr>
            <w:r>
              <w:rPr>
                <w:sz w:val="24"/>
                <w:szCs w:val="24"/>
              </w:rPr>
              <w:t xml:space="preserve">Tiếp thu và rà soát chỉnh sửa thể thức dự thảo Tờ trình phù hợp. </w:t>
            </w:r>
          </w:p>
        </w:tc>
      </w:tr>
      <w:tr w:rsidR="00C644AD" w:rsidRPr="00BB3067" w:rsidTr="00EB5599">
        <w:trPr>
          <w:trHeight w:val="363"/>
        </w:trPr>
        <w:tc>
          <w:tcPr>
            <w:tcW w:w="15186" w:type="dxa"/>
            <w:gridSpan w:val="7"/>
          </w:tcPr>
          <w:p w:rsidR="00C644AD" w:rsidRPr="00BB3067" w:rsidRDefault="00C644AD">
            <w:pPr>
              <w:rPr>
                <w:b/>
                <w:sz w:val="24"/>
                <w:szCs w:val="24"/>
              </w:rPr>
            </w:pPr>
            <w:r w:rsidRPr="00BB3067">
              <w:rPr>
                <w:b/>
                <w:sz w:val="24"/>
                <w:szCs w:val="24"/>
              </w:rPr>
              <w:t>Ý KIẾN THAM GIA ĐỐI VỚI DỰ THẢO NGHỊ ĐỊNH SỬA ĐỔI, BỔ SUNG NGHỊ ĐỊNH 88:</w:t>
            </w:r>
          </w:p>
        </w:tc>
      </w:tr>
      <w:tr w:rsidR="00C644AD" w:rsidRPr="00BB3067" w:rsidTr="00EB5599">
        <w:trPr>
          <w:trHeight w:val="424"/>
        </w:trPr>
        <w:tc>
          <w:tcPr>
            <w:tcW w:w="15186" w:type="dxa"/>
            <w:gridSpan w:val="7"/>
          </w:tcPr>
          <w:p w:rsidR="00C644AD" w:rsidRPr="00BB3067" w:rsidRDefault="00C644AD">
            <w:pPr>
              <w:numPr>
                <w:ilvl w:val="0"/>
                <w:numId w:val="1"/>
              </w:numPr>
              <w:rPr>
                <w:b/>
                <w:sz w:val="24"/>
                <w:szCs w:val="24"/>
              </w:rPr>
            </w:pPr>
            <w:r w:rsidRPr="00BB3067">
              <w:rPr>
                <w:b/>
                <w:sz w:val="24"/>
                <w:szCs w:val="24"/>
              </w:rPr>
              <w:t>Ý kiến chung</w:t>
            </w:r>
          </w:p>
        </w:tc>
      </w:tr>
      <w:tr w:rsidR="00C644AD" w:rsidRPr="00BB3067" w:rsidTr="00EB5599">
        <w:trPr>
          <w:trHeight w:val="240"/>
        </w:trPr>
        <w:tc>
          <w:tcPr>
            <w:tcW w:w="869" w:type="dxa"/>
          </w:tcPr>
          <w:p w:rsidR="00C644AD" w:rsidRPr="00BB3067" w:rsidRDefault="00C644AD">
            <w:pPr>
              <w:jc w:val="center"/>
              <w:rPr>
                <w:b/>
                <w:sz w:val="24"/>
                <w:szCs w:val="24"/>
              </w:rPr>
            </w:pPr>
            <w:r w:rsidRPr="00BB3067">
              <w:rPr>
                <w:b/>
                <w:sz w:val="24"/>
                <w:szCs w:val="24"/>
              </w:rPr>
              <w:t>STT</w:t>
            </w:r>
          </w:p>
        </w:tc>
        <w:tc>
          <w:tcPr>
            <w:tcW w:w="8647" w:type="dxa"/>
            <w:gridSpan w:val="3"/>
          </w:tcPr>
          <w:p w:rsidR="00C644AD" w:rsidRPr="00BB3067" w:rsidRDefault="00C644AD">
            <w:pPr>
              <w:jc w:val="center"/>
              <w:rPr>
                <w:b/>
                <w:sz w:val="24"/>
                <w:szCs w:val="24"/>
              </w:rPr>
            </w:pPr>
            <w:r w:rsidRPr="00BB3067">
              <w:rPr>
                <w:b/>
                <w:sz w:val="24"/>
                <w:szCs w:val="24"/>
              </w:rPr>
              <w:t>Ý kiến tham gia</w:t>
            </w:r>
          </w:p>
        </w:tc>
        <w:tc>
          <w:tcPr>
            <w:tcW w:w="1134" w:type="dxa"/>
          </w:tcPr>
          <w:p w:rsidR="00C644AD" w:rsidRPr="00BB3067" w:rsidRDefault="00C644AD">
            <w:pPr>
              <w:jc w:val="center"/>
              <w:rPr>
                <w:b/>
                <w:sz w:val="24"/>
                <w:szCs w:val="24"/>
              </w:rPr>
            </w:pPr>
            <w:r w:rsidRPr="00BB3067">
              <w:rPr>
                <w:b/>
                <w:sz w:val="24"/>
                <w:szCs w:val="24"/>
              </w:rPr>
              <w:t>Đơn vị</w:t>
            </w:r>
          </w:p>
        </w:tc>
        <w:tc>
          <w:tcPr>
            <w:tcW w:w="4536" w:type="dxa"/>
            <w:gridSpan w:val="2"/>
          </w:tcPr>
          <w:p w:rsidR="00C644AD" w:rsidRPr="00BB3067" w:rsidRDefault="00C644AD">
            <w:pPr>
              <w:ind w:right="-108"/>
              <w:jc w:val="center"/>
              <w:rPr>
                <w:b/>
                <w:sz w:val="24"/>
                <w:szCs w:val="24"/>
              </w:rPr>
            </w:pPr>
            <w:r w:rsidRPr="00BB3067">
              <w:rPr>
                <w:b/>
                <w:sz w:val="24"/>
                <w:szCs w:val="24"/>
              </w:rPr>
              <w:t>Giải trình</w:t>
            </w:r>
          </w:p>
        </w:tc>
      </w:tr>
      <w:tr w:rsidR="00970A1F" w:rsidRPr="00BB3067" w:rsidTr="00EB5599">
        <w:trPr>
          <w:trHeight w:val="240"/>
        </w:trPr>
        <w:tc>
          <w:tcPr>
            <w:tcW w:w="869" w:type="dxa"/>
          </w:tcPr>
          <w:p w:rsidR="00970A1F" w:rsidRPr="00816447" w:rsidRDefault="00970A1F" w:rsidP="00816447">
            <w:pPr>
              <w:pStyle w:val="ListParagraph"/>
              <w:numPr>
                <w:ilvl w:val="0"/>
                <w:numId w:val="3"/>
              </w:numPr>
              <w:jc w:val="both"/>
              <w:rPr>
                <w:sz w:val="24"/>
                <w:szCs w:val="24"/>
              </w:rPr>
            </w:pPr>
          </w:p>
        </w:tc>
        <w:tc>
          <w:tcPr>
            <w:tcW w:w="8647" w:type="dxa"/>
            <w:gridSpan w:val="3"/>
          </w:tcPr>
          <w:p w:rsidR="00970A1F" w:rsidRPr="00BB3067" w:rsidRDefault="00970A1F" w:rsidP="008146CC">
            <w:pPr>
              <w:jc w:val="both"/>
              <w:rPr>
                <w:sz w:val="24"/>
                <w:szCs w:val="24"/>
              </w:rPr>
            </w:pPr>
            <w:r>
              <w:rPr>
                <w:sz w:val="24"/>
                <w:szCs w:val="24"/>
              </w:rPr>
              <w:t>Đề nghị Ngân hàng Nhà nước Việt Nam rà soát, nghiên cứu quy định đầy đủ về hình thức xử phạt, mức xử phạt, biện pháp khắc phục hậu quả đối với từng hành vi vi phạm hành chính; thẩm quyền xử phạt, mức phạt tiền cụ thể theo từng chức danh và thẩm quyền lập biên bản đối với vi phạm hành chính tại dự thảo Nghị định đảm bảo phù hợp, khả thi, đúng quy định tại Khoản 3 Điều 1 Luật số 67/2020/QH14 ngày 13/11/2020 của Quốc Hội về việc ban hành Luật sửa đổi, bổ sung một số điều của Luật Xử lý vi phạm hành chính và các quy định pháp luật khác có liên quan</w:t>
            </w:r>
          </w:p>
        </w:tc>
        <w:tc>
          <w:tcPr>
            <w:tcW w:w="1134" w:type="dxa"/>
          </w:tcPr>
          <w:p w:rsidR="00970A1F" w:rsidRPr="00BB3067" w:rsidRDefault="00970A1F">
            <w:pPr>
              <w:jc w:val="center"/>
              <w:rPr>
                <w:sz w:val="24"/>
                <w:szCs w:val="24"/>
              </w:rPr>
            </w:pPr>
            <w:r>
              <w:rPr>
                <w:sz w:val="24"/>
                <w:szCs w:val="24"/>
              </w:rPr>
              <w:t>Bộ Kế hoạch và đầu tư</w:t>
            </w:r>
          </w:p>
        </w:tc>
        <w:tc>
          <w:tcPr>
            <w:tcW w:w="4536" w:type="dxa"/>
            <w:gridSpan w:val="2"/>
          </w:tcPr>
          <w:p w:rsidR="00970A1F" w:rsidRPr="00BB3067" w:rsidRDefault="00970A1F" w:rsidP="00EC1A15">
            <w:pPr>
              <w:ind w:right="-1"/>
              <w:jc w:val="both"/>
              <w:rPr>
                <w:sz w:val="24"/>
                <w:szCs w:val="24"/>
              </w:rPr>
            </w:pPr>
            <w:r>
              <w:rPr>
                <w:sz w:val="24"/>
                <w:szCs w:val="24"/>
              </w:rPr>
              <w:t xml:space="preserve">Tiếp thu và rà soát dự thảo Nghị định quy định đầy đủ các nội dung này. </w:t>
            </w:r>
          </w:p>
        </w:tc>
      </w:tr>
      <w:tr w:rsidR="00C644AD" w:rsidRPr="00BB3067" w:rsidTr="00EB5599">
        <w:trPr>
          <w:trHeight w:val="240"/>
        </w:trPr>
        <w:tc>
          <w:tcPr>
            <w:tcW w:w="869" w:type="dxa"/>
          </w:tcPr>
          <w:p w:rsidR="00C644AD" w:rsidRPr="00816447" w:rsidRDefault="00C644AD" w:rsidP="00816447">
            <w:pPr>
              <w:pStyle w:val="ListParagraph"/>
              <w:numPr>
                <w:ilvl w:val="0"/>
                <w:numId w:val="3"/>
              </w:numPr>
              <w:jc w:val="both"/>
              <w:rPr>
                <w:sz w:val="24"/>
                <w:szCs w:val="24"/>
              </w:rPr>
            </w:pPr>
          </w:p>
        </w:tc>
        <w:tc>
          <w:tcPr>
            <w:tcW w:w="8647" w:type="dxa"/>
            <w:gridSpan w:val="3"/>
          </w:tcPr>
          <w:p w:rsidR="00C644AD" w:rsidRPr="00BB3067" w:rsidRDefault="00C644AD" w:rsidP="008146CC">
            <w:pPr>
              <w:jc w:val="both"/>
              <w:rPr>
                <w:sz w:val="24"/>
                <w:szCs w:val="24"/>
              </w:rPr>
            </w:pPr>
            <w:r w:rsidRPr="00BB3067">
              <w:rPr>
                <w:sz w:val="24"/>
                <w:szCs w:val="24"/>
              </w:rPr>
              <w:t xml:space="preserve">Đề nghị bổ sung một khoản để sửa đổi, bổ sung Điều 23 Nghị định số 88/2019/NĐ-CP theo hướng bổ sung hành vi vi phạm hành chính “Lập các bàn đổi ngoại tệ không có giấy phép”; vì, tại khu vực cửa khấu, khu kinh tế cửa khấu, khu kinh tế cửa khẩu cảng biển, khu thương mại, cửa hàng miễn thuế..., nhất là các cặp chợ biên giới, tình trạng người dân tự ý lập các điểm thu, đổi, mua bán ngoại tệ trái phép rất phổ biến, gây mất an ninh trật tự. Đồng thời, đề nghị quy định các chức danh có thẩm quyền xử phạt </w:t>
            </w:r>
            <w:r w:rsidRPr="00BB3067">
              <w:rPr>
                <w:sz w:val="24"/>
                <w:szCs w:val="24"/>
              </w:rPr>
              <w:lastRenderedPageBreak/>
              <w:t>VPHC của Bộ đội Biên phòng được xử phạt hành vi trên để phát huy hiệu quả đấu tranh, phòng, chống VPHC, đảm bảo mọi hành vi VPHC được phát hiện, ngăn chặn kịp thời, xử lý nghiêm minh.</w:t>
            </w:r>
          </w:p>
        </w:tc>
        <w:tc>
          <w:tcPr>
            <w:tcW w:w="1134" w:type="dxa"/>
          </w:tcPr>
          <w:p w:rsidR="00C644AD" w:rsidRPr="00BB3067" w:rsidRDefault="00C644AD">
            <w:pPr>
              <w:jc w:val="center"/>
              <w:rPr>
                <w:sz w:val="24"/>
                <w:szCs w:val="24"/>
              </w:rPr>
            </w:pPr>
            <w:r w:rsidRPr="00BB3067">
              <w:rPr>
                <w:sz w:val="24"/>
                <w:szCs w:val="24"/>
              </w:rPr>
              <w:lastRenderedPageBreak/>
              <w:t>Bộ Quốc phòng</w:t>
            </w:r>
          </w:p>
        </w:tc>
        <w:tc>
          <w:tcPr>
            <w:tcW w:w="4536" w:type="dxa"/>
            <w:gridSpan w:val="2"/>
          </w:tcPr>
          <w:p w:rsidR="00C644AD" w:rsidRPr="00BB3067" w:rsidRDefault="00FD5051" w:rsidP="00EC1A15">
            <w:pPr>
              <w:ind w:right="-1"/>
              <w:jc w:val="both"/>
              <w:rPr>
                <w:sz w:val="24"/>
                <w:szCs w:val="24"/>
              </w:rPr>
            </w:pPr>
            <w:r w:rsidRPr="00BB3067">
              <w:rPr>
                <w:sz w:val="24"/>
                <w:szCs w:val="24"/>
              </w:rPr>
              <w:t xml:space="preserve">Hành vi này </w:t>
            </w:r>
            <w:r w:rsidR="0054307F">
              <w:rPr>
                <w:sz w:val="24"/>
                <w:szCs w:val="24"/>
              </w:rPr>
              <w:t>được xem xét</w:t>
            </w:r>
            <w:r w:rsidRPr="00BB3067">
              <w:rPr>
                <w:sz w:val="24"/>
                <w:szCs w:val="24"/>
              </w:rPr>
              <w:t xml:space="preserve"> xử phạt theo các điểm a,</w:t>
            </w:r>
            <w:r w:rsidR="00572ABC">
              <w:rPr>
                <w:sz w:val="24"/>
                <w:szCs w:val="24"/>
              </w:rPr>
              <w:t xml:space="preserve"> </w:t>
            </w:r>
            <w:r w:rsidRPr="00BB3067">
              <w:rPr>
                <w:sz w:val="24"/>
                <w:szCs w:val="24"/>
              </w:rPr>
              <w:t>b khoản 1, cá</w:t>
            </w:r>
            <w:r w:rsidR="00AC5350" w:rsidRPr="00BB3067">
              <w:rPr>
                <w:sz w:val="24"/>
                <w:szCs w:val="24"/>
              </w:rPr>
              <w:t>c điểm a</w:t>
            </w:r>
            <w:proofErr w:type="gramStart"/>
            <w:r w:rsidR="00AC5350" w:rsidRPr="00BB3067">
              <w:rPr>
                <w:sz w:val="24"/>
                <w:szCs w:val="24"/>
              </w:rPr>
              <w:t>,b</w:t>
            </w:r>
            <w:proofErr w:type="gramEnd"/>
            <w:r w:rsidR="00AC5350" w:rsidRPr="00BB3067">
              <w:rPr>
                <w:sz w:val="24"/>
                <w:szCs w:val="24"/>
              </w:rPr>
              <w:t xml:space="preserve"> khoản 2, các điểm h,i</w:t>
            </w:r>
            <w:r w:rsidRPr="00BB3067">
              <w:rPr>
                <w:sz w:val="24"/>
                <w:szCs w:val="24"/>
              </w:rPr>
              <w:t xml:space="preserve"> khoản 3</w:t>
            </w:r>
            <w:r w:rsidR="00AC5350" w:rsidRPr="00BB3067">
              <w:rPr>
                <w:sz w:val="24"/>
                <w:szCs w:val="24"/>
              </w:rPr>
              <w:t>, điểm c khoản 8</w:t>
            </w:r>
            <w:r w:rsidRPr="00BB3067">
              <w:rPr>
                <w:sz w:val="24"/>
                <w:szCs w:val="24"/>
              </w:rPr>
              <w:t xml:space="preserve"> Điều 23 Nghị định</w:t>
            </w:r>
            <w:r w:rsidR="003C330E">
              <w:rPr>
                <w:sz w:val="24"/>
                <w:szCs w:val="24"/>
              </w:rPr>
              <w:t xml:space="preserve"> 88 tùy theo thực tế các</w:t>
            </w:r>
            <w:r w:rsidRPr="00BB3067">
              <w:rPr>
                <w:sz w:val="24"/>
                <w:szCs w:val="24"/>
              </w:rPr>
              <w:t xml:space="preserve"> giao dịch</w:t>
            </w:r>
            <w:r w:rsidR="00AC5350" w:rsidRPr="00BB3067">
              <w:rPr>
                <w:sz w:val="24"/>
                <w:szCs w:val="24"/>
              </w:rPr>
              <w:t xml:space="preserve">. </w:t>
            </w:r>
          </w:p>
          <w:p w:rsidR="00AC5350" w:rsidRPr="00BB3067" w:rsidRDefault="00AC5350" w:rsidP="00EC1A15">
            <w:pPr>
              <w:ind w:right="-1"/>
              <w:jc w:val="both"/>
              <w:rPr>
                <w:sz w:val="24"/>
                <w:szCs w:val="24"/>
              </w:rPr>
            </w:pPr>
            <w:r w:rsidRPr="00BB3067">
              <w:rPr>
                <w:sz w:val="24"/>
                <w:szCs w:val="24"/>
              </w:rPr>
              <w:t xml:space="preserve">Theo đó, theo quy định tại Điều 55, Bộ đội biên phòng đã có thẩm quyền xử phạt vi </w:t>
            </w:r>
            <w:r w:rsidRPr="00BB3067">
              <w:rPr>
                <w:sz w:val="24"/>
                <w:szCs w:val="24"/>
              </w:rPr>
              <w:lastRenderedPageBreak/>
              <w:t xml:space="preserve">phạm hành chính đối với các hành vi vi phạm này. </w:t>
            </w:r>
          </w:p>
        </w:tc>
      </w:tr>
      <w:tr w:rsidR="00C644AD" w:rsidRPr="00BB3067" w:rsidTr="00EB5599">
        <w:trPr>
          <w:trHeight w:val="240"/>
        </w:trPr>
        <w:tc>
          <w:tcPr>
            <w:tcW w:w="869" w:type="dxa"/>
          </w:tcPr>
          <w:p w:rsidR="00C644AD" w:rsidRPr="00816447" w:rsidRDefault="00C644AD" w:rsidP="00816447">
            <w:pPr>
              <w:pStyle w:val="ListParagraph"/>
              <w:numPr>
                <w:ilvl w:val="0"/>
                <w:numId w:val="3"/>
              </w:numPr>
              <w:jc w:val="both"/>
              <w:rPr>
                <w:sz w:val="24"/>
                <w:szCs w:val="24"/>
              </w:rPr>
            </w:pPr>
          </w:p>
        </w:tc>
        <w:tc>
          <w:tcPr>
            <w:tcW w:w="8647" w:type="dxa"/>
            <w:gridSpan w:val="3"/>
          </w:tcPr>
          <w:p w:rsidR="00C644AD" w:rsidRPr="00BB3067" w:rsidRDefault="00C644AD" w:rsidP="008146CC">
            <w:pPr>
              <w:jc w:val="both"/>
              <w:rPr>
                <w:sz w:val="24"/>
                <w:szCs w:val="24"/>
              </w:rPr>
            </w:pPr>
            <w:r w:rsidRPr="00BB3067">
              <w:rPr>
                <w:sz w:val="24"/>
                <w:szCs w:val="24"/>
              </w:rPr>
              <w:t>Bổ sung quy định về hành vi “trao đổi” đối với các hành vi vi phạm quy định về hoạt động kinh doanh vàng. Vì, Điều 24 quy định hành vi vi phạm quy định về hoạt động kinh doanh vàng nhưng mới chỉ đề cập đến xử lý các hành vi mua, bán vàng trái phép với tổ chức tín dụng, doanh nghiệp mà chưa đề cập đến hành vi “trao đổi” vàng trái phép, dẫn đến khi phát hiện các hành vi trao đổi vàng trái phép thì lực lượng chức năng không có cơ sở để xử phạt (ví dụ: Đổi một miếng vàng đế lấy sản phấm như nhẫn, dây chuyền, lắc, vòng). Việc quy định về hành vi “trao đổi” vàng trái phép đối với các hành vi vi phạm quy định về hoạt động kinh doanh vàng sẽ đảm bảo chặt chẽ, tránh các đối tượng lợi dụng kẽ hở trong quy định của Nghị định để vi phạm</w:t>
            </w:r>
          </w:p>
        </w:tc>
        <w:tc>
          <w:tcPr>
            <w:tcW w:w="1134" w:type="dxa"/>
          </w:tcPr>
          <w:p w:rsidR="00C644AD" w:rsidRPr="00BB3067" w:rsidRDefault="00C644AD">
            <w:pPr>
              <w:jc w:val="center"/>
              <w:rPr>
                <w:sz w:val="24"/>
                <w:szCs w:val="24"/>
              </w:rPr>
            </w:pPr>
            <w:r w:rsidRPr="00BB3067">
              <w:rPr>
                <w:sz w:val="24"/>
                <w:szCs w:val="24"/>
              </w:rPr>
              <w:t>Bộ Quốc phòng</w:t>
            </w:r>
          </w:p>
        </w:tc>
        <w:tc>
          <w:tcPr>
            <w:tcW w:w="4536" w:type="dxa"/>
            <w:gridSpan w:val="2"/>
          </w:tcPr>
          <w:p w:rsidR="00C644AD" w:rsidRDefault="00FD5051" w:rsidP="0054307F">
            <w:pPr>
              <w:ind w:right="-1"/>
              <w:rPr>
                <w:sz w:val="24"/>
                <w:szCs w:val="24"/>
              </w:rPr>
            </w:pPr>
            <w:r w:rsidRPr="00BB3067">
              <w:rPr>
                <w:sz w:val="24"/>
                <w:szCs w:val="24"/>
              </w:rPr>
              <w:t xml:space="preserve">Hành vi này </w:t>
            </w:r>
            <w:r w:rsidR="0054307F">
              <w:rPr>
                <w:sz w:val="24"/>
                <w:szCs w:val="24"/>
              </w:rPr>
              <w:t>được xem xét</w:t>
            </w:r>
            <w:r w:rsidRPr="00BB3067">
              <w:rPr>
                <w:sz w:val="24"/>
                <w:szCs w:val="24"/>
              </w:rPr>
              <w:t xml:space="preserve"> xử phạt theo điểm b khoản 1 Điều 24 Nghị định 88</w:t>
            </w:r>
            <w:r w:rsidR="003C330E">
              <w:t xml:space="preserve"> “</w:t>
            </w:r>
            <w:r w:rsidR="003C330E" w:rsidRPr="003C330E">
              <w:rPr>
                <w:sz w:val="24"/>
                <w:szCs w:val="24"/>
              </w:rPr>
              <w:t>b) Sử dụng vàng làm phương tiện thanh toán.</w:t>
            </w:r>
            <w:r w:rsidR="003C330E">
              <w:rPr>
                <w:sz w:val="24"/>
                <w:szCs w:val="24"/>
              </w:rPr>
              <w:t>”</w:t>
            </w:r>
          </w:p>
          <w:p w:rsidR="0054307F" w:rsidRPr="00BB3067" w:rsidRDefault="0054307F" w:rsidP="0054307F">
            <w:pPr>
              <w:ind w:right="-1"/>
              <w:rPr>
                <w:sz w:val="24"/>
                <w:szCs w:val="24"/>
              </w:rPr>
            </w:pPr>
            <w:r>
              <w:rPr>
                <w:sz w:val="24"/>
                <w:szCs w:val="24"/>
              </w:rPr>
              <w:t>Vì vậy, Cơ quan soạn thảo giữ nguyên dự thảo Nghị định</w:t>
            </w:r>
          </w:p>
        </w:tc>
      </w:tr>
      <w:tr w:rsidR="00C644AD" w:rsidRPr="00BB3067" w:rsidTr="00EB5599">
        <w:trPr>
          <w:trHeight w:val="240"/>
        </w:trPr>
        <w:tc>
          <w:tcPr>
            <w:tcW w:w="869" w:type="dxa"/>
          </w:tcPr>
          <w:p w:rsidR="00C644AD" w:rsidRPr="00816447" w:rsidRDefault="00C644AD" w:rsidP="00816447">
            <w:pPr>
              <w:pStyle w:val="ListParagraph"/>
              <w:numPr>
                <w:ilvl w:val="0"/>
                <w:numId w:val="3"/>
              </w:numPr>
              <w:jc w:val="both"/>
              <w:rPr>
                <w:sz w:val="24"/>
                <w:szCs w:val="24"/>
              </w:rPr>
            </w:pPr>
          </w:p>
        </w:tc>
        <w:tc>
          <w:tcPr>
            <w:tcW w:w="8647" w:type="dxa"/>
            <w:gridSpan w:val="3"/>
          </w:tcPr>
          <w:p w:rsidR="00C644AD" w:rsidRPr="00BB3067" w:rsidRDefault="00C644AD" w:rsidP="00C644AD">
            <w:pPr>
              <w:jc w:val="both"/>
              <w:rPr>
                <w:sz w:val="24"/>
                <w:szCs w:val="24"/>
              </w:rPr>
            </w:pPr>
            <w:r w:rsidRPr="00BB3067">
              <w:rPr>
                <w:sz w:val="24"/>
                <w:szCs w:val="24"/>
              </w:rPr>
              <w:t>Bổ sung quy định “khối lượng vàng” để làm căn cứ xác định mức phạt tương ứng (chia nhỏ mức phạt tiền) đối với các điểm, khoản quy định hành vi vi phạm hành chính về hoạt động kinh doanh vàng. Vì, Mức phạt tiền tối thiểu và tối đa trong một khoản tại Điều 24 Nghị định số 88/2019/NĐ-CP chênh lệch ít nhất là 10.000.000 đồng trở lên; mức phạt tiền thấp nhất và mức phạt tiền cao nhất giữa các khoản trong Điều này cũng có sự chênh lệnh rất lớn (từ 10.000.000 đồng, tại khoản 2, đến 100.000.000 đồng, tại khoản 8), điều này gây khó khăn cho quá trình áp dụng. Vì vậy, cần chia các mức phạt tuơng ứng đối với hành vi vi phạm mà có khối luợng vàng vi phạm khác nhau. Việc quy định chia nhỏ mức phạt theo khối lượng vàng vi phạm sẽ đảm bảo thuận lợi cho việc xử phạt và thi hành quyết định xử phạt VPHC của người có thẩm quyền.</w:t>
            </w:r>
          </w:p>
        </w:tc>
        <w:tc>
          <w:tcPr>
            <w:tcW w:w="1134" w:type="dxa"/>
          </w:tcPr>
          <w:p w:rsidR="00C644AD" w:rsidRPr="00BB3067" w:rsidRDefault="00C644AD">
            <w:pPr>
              <w:jc w:val="center"/>
              <w:rPr>
                <w:sz w:val="24"/>
                <w:szCs w:val="24"/>
              </w:rPr>
            </w:pPr>
            <w:r w:rsidRPr="00BB3067">
              <w:rPr>
                <w:sz w:val="24"/>
                <w:szCs w:val="24"/>
              </w:rPr>
              <w:t>Bộ Quốc phòng</w:t>
            </w:r>
          </w:p>
        </w:tc>
        <w:tc>
          <w:tcPr>
            <w:tcW w:w="4536" w:type="dxa"/>
            <w:gridSpan w:val="2"/>
          </w:tcPr>
          <w:p w:rsidR="00FD5051" w:rsidRPr="00BB3067" w:rsidRDefault="00FD5051" w:rsidP="00EC1A15">
            <w:pPr>
              <w:ind w:right="-1"/>
              <w:jc w:val="both"/>
              <w:rPr>
                <w:sz w:val="24"/>
                <w:szCs w:val="24"/>
              </w:rPr>
            </w:pPr>
            <w:r w:rsidRPr="00BB3067">
              <w:rPr>
                <w:sz w:val="24"/>
                <w:szCs w:val="24"/>
              </w:rPr>
              <w:t xml:space="preserve">- Việc quy định mức xử phạt tại Điều 24 đã được rà soát quy định theo mức độ nghiêm trọng của hành vi </w:t>
            </w:r>
            <w:r w:rsidR="00761A09" w:rsidRPr="00BB3067">
              <w:rPr>
                <w:sz w:val="24"/>
                <w:szCs w:val="24"/>
              </w:rPr>
              <w:t>như tái phạm hoặc vi phạm nhiều lần</w:t>
            </w:r>
          </w:p>
          <w:p w:rsidR="00761A09" w:rsidRPr="00BB3067" w:rsidRDefault="00761A09" w:rsidP="00EC1A15">
            <w:pPr>
              <w:ind w:right="-1"/>
              <w:jc w:val="both"/>
              <w:rPr>
                <w:b/>
                <w:sz w:val="24"/>
                <w:szCs w:val="24"/>
              </w:rPr>
            </w:pPr>
            <w:r w:rsidRPr="00BB3067">
              <w:rPr>
                <w:sz w:val="24"/>
                <w:szCs w:val="24"/>
              </w:rPr>
              <w:t>- Việc quy định mức xử phạt theo khối lượng vàng là nội dung quan trọng, cần được đánh giá tác động cụ thể. Trong phạm vi sửa đổi, bổ sung Nghị định lần này, NHNN ghi nhận ý kiến của đơn vị</w:t>
            </w:r>
            <w:r w:rsidRPr="00BB3067">
              <w:rPr>
                <w:b/>
                <w:sz w:val="24"/>
                <w:szCs w:val="24"/>
              </w:rPr>
              <w:t xml:space="preserve">, </w:t>
            </w:r>
            <w:r w:rsidRPr="00BB3067">
              <w:rPr>
                <w:sz w:val="24"/>
                <w:szCs w:val="24"/>
              </w:rPr>
              <w:t xml:space="preserve">căn cứ tình hình thực tiễn triển khai tiếp tục ghi nhận các ý kiến liên quan khác để đưa ra phương </w:t>
            </w:r>
            <w:proofErr w:type="gramStart"/>
            <w:r w:rsidRPr="00BB3067">
              <w:rPr>
                <w:sz w:val="24"/>
                <w:szCs w:val="24"/>
              </w:rPr>
              <w:t>án</w:t>
            </w:r>
            <w:proofErr w:type="gramEnd"/>
            <w:r w:rsidRPr="00BB3067">
              <w:rPr>
                <w:sz w:val="24"/>
                <w:szCs w:val="24"/>
              </w:rPr>
              <w:t xml:space="preserve"> xử lý phù hợp.</w:t>
            </w:r>
            <w:r w:rsidRPr="00BB3067">
              <w:rPr>
                <w:b/>
                <w:sz w:val="24"/>
                <w:szCs w:val="24"/>
              </w:rPr>
              <w:t xml:space="preserve"> </w:t>
            </w:r>
          </w:p>
        </w:tc>
      </w:tr>
      <w:tr w:rsidR="00EF118C" w:rsidRPr="00BB3067" w:rsidTr="00EB5599">
        <w:trPr>
          <w:trHeight w:val="240"/>
        </w:trPr>
        <w:tc>
          <w:tcPr>
            <w:tcW w:w="869" w:type="dxa"/>
          </w:tcPr>
          <w:p w:rsidR="00EF118C" w:rsidRPr="00816447" w:rsidRDefault="00EF118C" w:rsidP="00816447">
            <w:pPr>
              <w:pStyle w:val="ListParagraph"/>
              <w:numPr>
                <w:ilvl w:val="0"/>
                <w:numId w:val="3"/>
              </w:numPr>
              <w:jc w:val="both"/>
              <w:rPr>
                <w:sz w:val="24"/>
                <w:szCs w:val="24"/>
              </w:rPr>
            </w:pPr>
          </w:p>
        </w:tc>
        <w:tc>
          <w:tcPr>
            <w:tcW w:w="8647" w:type="dxa"/>
            <w:gridSpan w:val="3"/>
          </w:tcPr>
          <w:p w:rsidR="00EF118C" w:rsidRPr="00BB3067" w:rsidRDefault="00EF118C" w:rsidP="00C644AD">
            <w:pPr>
              <w:jc w:val="both"/>
              <w:rPr>
                <w:sz w:val="24"/>
                <w:szCs w:val="24"/>
              </w:rPr>
            </w:pPr>
            <w:r w:rsidRPr="00BB3067">
              <w:rPr>
                <w:sz w:val="24"/>
                <w:szCs w:val="24"/>
              </w:rPr>
              <w:t xml:space="preserve">Về nguyên tắc, việc xử phạt VPHC phải căn cứ vào tính chất, mức độ hậu quả vi phạm, đối tượng vi phạm (Điều 3, Luật Xử lý vi phạm hành chính). Đối với các loại tội phạm, vi phạm pháp luật về rửa tiền, khủng bố, phổ biến vũ khí hàng loạt có tính chất, mức độ và nguy hiểm cho xã hội khác nhau. Hệ thống pháp luật hiện nay đã quy định riêng biệt và chi tiết về phòng, chống rửa tiền (Luật Phòng, chống rửa tiền); về phòng, chống khủng bố (Luật Phòng, chống khủng bố); về phòng chống phổ biến vũ khí hàng loạt (Nghị định số 81/2019/NĐ-CP ngày 11/11/2019 về phòng, chống phổ biến vũ khí hàng loạt). Dự thảo Nghị định nên quy định riêng biệt các mục khác nhau về các vi phạm hành chính cho từng hành vi vi phạm cụ thể đối với 3 lĩnh vực phòng, chống rửa tiền; phòng, chống khủng bố; phòng, chống phổ biến vũ khí hàng loạt với các mức phạt phù </w:t>
            </w:r>
            <w:r w:rsidRPr="00BB3067">
              <w:rPr>
                <w:sz w:val="24"/>
                <w:szCs w:val="24"/>
              </w:rPr>
              <w:lastRenderedPageBreak/>
              <w:t xml:space="preserve">hợp theo tính chất, mức độ, hậu quả của hành vi vi phạm. </w:t>
            </w:r>
          </w:p>
        </w:tc>
        <w:tc>
          <w:tcPr>
            <w:tcW w:w="1134" w:type="dxa"/>
          </w:tcPr>
          <w:p w:rsidR="00EF118C" w:rsidRPr="00BB3067" w:rsidRDefault="00EF118C">
            <w:pPr>
              <w:jc w:val="center"/>
              <w:rPr>
                <w:sz w:val="24"/>
                <w:szCs w:val="24"/>
              </w:rPr>
            </w:pPr>
            <w:r w:rsidRPr="00BB3067">
              <w:rPr>
                <w:sz w:val="24"/>
                <w:szCs w:val="24"/>
              </w:rPr>
              <w:lastRenderedPageBreak/>
              <w:t>Thanh tra Chính phủ</w:t>
            </w:r>
          </w:p>
        </w:tc>
        <w:tc>
          <w:tcPr>
            <w:tcW w:w="4536" w:type="dxa"/>
            <w:gridSpan w:val="2"/>
          </w:tcPr>
          <w:p w:rsidR="00EF118C" w:rsidRPr="00BB3067" w:rsidRDefault="00EF118C" w:rsidP="00EC1A15">
            <w:pPr>
              <w:ind w:right="-1"/>
              <w:jc w:val="both"/>
              <w:rPr>
                <w:sz w:val="24"/>
                <w:szCs w:val="24"/>
              </w:rPr>
            </w:pPr>
            <w:r w:rsidRPr="00BB3067">
              <w:rPr>
                <w:sz w:val="24"/>
                <w:szCs w:val="24"/>
              </w:rPr>
              <w:t xml:space="preserve">Qua rà soát các quy định pháp luật và thực tiễn triển khai quy định, các hành vi, biện pháp đối với 3 lĩnh vực này tương tự nhau: nhận biết, cập nhật thông </w:t>
            </w:r>
            <w:proofErr w:type="gramStart"/>
            <w:r w:rsidRPr="00BB3067">
              <w:rPr>
                <w:sz w:val="24"/>
                <w:szCs w:val="24"/>
              </w:rPr>
              <w:t>tin,….</w:t>
            </w:r>
            <w:proofErr w:type="gramEnd"/>
            <w:r w:rsidR="00836341" w:rsidRPr="00BB3067">
              <w:rPr>
                <w:sz w:val="24"/>
                <w:szCs w:val="24"/>
              </w:rPr>
              <w:t xml:space="preserve"> Đối với các hành vi này, NHNN đã quy định dẫn chiếu đến các quy định tại các văn bản</w:t>
            </w:r>
            <w:r w:rsidR="00BF6E0C">
              <w:rPr>
                <w:sz w:val="24"/>
                <w:szCs w:val="24"/>
              </w:rPr>
              <w:t xml:space="preserve"> có liên quan tại các lĩnh vực.</w:t>
            </w:r>
          </w:p>
          <w:p w:rsidR="00EF118C" w:rsidRPr="00BB3067" w:rsidRDefault="00EF118C" w:rsidP="00EC1A15">
            <w:pPr>
              <w:ind w:right="-1"/>
              <w:jc w:val="both"/>
              <w:rPr>
                <w:sz w:val="24"/>
                <w:szCs w:val="24"/>
              </w:rPr>
            </w:pPr>
            <w:r w:rsidRPr="00BB3067">
              <w:rPr>
                <w:sz w:val="24"/>
                <w:szCs w:val="24"/>
              </w:rPr>
              <w:t>Đối với những hành vi khác biệt giữa 3 lĩnh vực, NHNN đã quy định riêng biệt</w:t>
            </w:r>
            <w:r w:rsidR="00836341" w:rsidRPr="00BB3067">
              <w:rPr>
                <w:sz w:val="24"/>
                <w:szCs w:val="24"/>
              </w:rPr>
              <w:t xml:space="preserve">, chỉ căn cứ theo quy định tại lĩnh vực đó. </w:t>
            </w:r>
          </w:p>
        </w:tc>
      </w:tr>
      <w:tr w:rsidR="008B16ED" w:rsidRPr="00BB3067" w:rsidTr="00EB5599">
        <w:trPr>
          <w:trHeight w:val="240"/>
        </w:trPr>
        <w:tc>
          <w:tcPr>
            <w:tcW w:w="869" w:type="dxa"/>
          </w:tcPr>
          <w:p w:rsidR="008B16ED" w:rsidRPr="00816447" w:rsidRDefault="008B16ED" w:rsidP="00816447">
            <w:pPr>
              <w:pStyle w:val="ListParagraph"/>
              <w:numPr>
                <w:ilvl w:val="0"/>
                <w:numId w:val="3"/>
              </w:numPr>
              <w:jc w:val="both"/>
              <w:rPr>
                <w:sz w:val="24"/>
                <w:szCs w:val="24"/>
              </w:rPr>
            </w:pPr>
          </w:p>
        </w:tc>
        <w:tc>
          <w:tcPr>
            <w:tcW w:w="8647" w:type="dxa"/>
            <w:gridSpan w:val="3"/>
          </w:tcPr>
          <w:p w:rsidR="008B16ED" w:rsidRPr="00BB3067" w:rsidRDefault="00F94524" w:rsidP="00C644AD">
            <w:pPr>
              <w:jc w:val="both"/>
              <w:rPr>
                <w:sz w:val="24"/>
                <w:szCs w:val="24"/>
              </w:rPr>
            </w:pPr>
            <w:r w:rsidRPr="00BB3067">
              <w:rPr>
                <w:sz w:val="24"/>
                <w:szCs w:val="24"/>
              </w:rPr>
              <w:t>Đề nghị NHNN nghiên cứu cập nhật, sửa đổi, bổ sung Dự thảo quy định về xử phạt vi phạm hành chính trong lĩnh vực tiền tệ, ngân hàng đảm bảo tính thống nhất và đồng bộ với Luật Xử lý vi pham hành chính số 15/2012/QD2013 ngày 20/06/2012 và Luật số 67/2020/QH14 sửa đổi, bổ sung một số điều của Luật xử lý vi phạm hành chính được Quốc hội khóa XIV thông qua tại kỳ họp thứ 10 ngày 13/11/2020, có hiệu lực kể từ ngày 01/01/2022.</w:t>
            </w:r>
          </w:p>
        </w:tc>
        <w:tc>
          <w:tcPr>
            <w:tcW w:w="1134" w:type="dxa"/>
          </w:tcPr>
          <w:p w:rsidR="008B16ED" w:rsidRPr="00BB3067" w:rsidRDefault="00F94524">
            <w:pPr>
              <w:jc w:val="center"/>
              <w:rPr>
                <w:sz w:val="24"/>
                <w:szCs w:val="24"/>
              </w:rPr>
            </w:pPr>
            <w:r w:rsidRPr="00BB3067">
              <w:rPr>
                <w:sz w:val="24"/>
                <w:szCs w:val="24"/>
              </w:rPr>
              <w:t>Kiểm toán Nhà nước</w:t>
            </w:r>
          </w:p>
        </w:tc>
        <w:tc>
          <w:tcPr>
            <w:tcW w:w="4536" w:type="dxa"/>
            <w:gridSpan w:val="2"/>
          </w:tcPr>
          <w:p w:rsidR="00F94524" w:rsidRPr="00BB3067" w:rsidRDefault="00F94524" w:rsidP="00EC1A15">
            <w:pPr>
              <w:ind w:right="-1"/>
              <w:jc w:val="both"/>
              <w:rPr>
                <w:sz w:val="24"/>
                <w:szCs w:val="24"/>
              </w:rPr>
            </w:pPr>
            <w:r w:rsidRPr="00BB3067">
              <w:rPr>
                <w:sz w:val="24"/>
                <w:szCs w:val="24"/>
              </w:rPr>
              <w:t xml:space="preserve">NHNN đã rà soát, nghiên cứu các nội dung tại dự thảo Nghị định phù hợp với Luật xử lý vi phạm hành chính số 15/2012/QD2013 ngày 20/06/2012 và Luật số 67/2020/QH14 sửa đổi, bổ sung một số điều của Luật xử lý vi phạm hành chính </w:t>
            </w:r>
          </w:p>
        </w:tc>
      </w:tr>
      <w:tr w:rsidR="006F4308" w:rsidRPr="00BB3067" w:rsidTr="00EB5599">
        <w:trPr>
          <w:trHeight w:val="240"/>
        </w:trPr>
        <w:tc>
          <w:tcPr>
            <w:tcW w:w="869" w:type="dxa"/>
          </w:tcPr>
          <w:p w:rsidR="006F4308" w:rsidRPr="00816447" w:rsidRDefault="006F4308" w:rsidP="00816447">
            <w:pPr>
              <w:pStyle w:val="ListParagraph"/>
              <w:numPr>
                <w:ilvl w:val="0"/>
                <w:numId w:val="3"/>
              </w:numPr>
              <w:jc w:val="both"/>
              <w:rPr>
                <w:sz w:val="24"/>
                <w:szCs w:val="24"/>
              </w:rPr>
            </w:pPr>
          </w:p>
        </w:tc>
        <w:tc>
          <w:tcPr>
            <w:tcW w:w="8647" w:type="dxa"/>
            <w:gridSpan w:val="3"/>
          </w:tcPr>
          <w:p w:rsidR="006F4308" w:rsidRPr="00BB3067" w:rsidRDefault="006F4308" w:rsidP="00C644AD">
            <w:pPr>
              <w:jc w:val="both"/>
              <w:rPr>
                <w:sz w:val="24"/>
                <w:szCs w:val="24"/>
              </w:rPr>
            </w:pPr>
            <w:r w:rsidRPr="00BB3067">
              <w:rPr>
                <w:sz w:val="24"/>
                <w:szCs w:val="24"/>
              </w:rPr>
              <w:t>Tại Bảng so sánh, Dự thảo nghị định có thuyết minh sửa đổi Điểm m,o Khoản 2 Điều 1 Nghị định 88/2019/ND-CP. Tại dự thảo Nghị định chưa có nội dung sửa đổi, Đề nghị NHNN xem xét bổ sung phù hợp</w:t>
            </w:r>
          </w:p>
        </w:tc>
        <w:tc>
          <w:tcPr>
            <w:tcW w:w="1134" w:type="dxa"/>
          </w:tcPr>
          <w:p w:rsidR="006F4308" w:rsidRPr="00BB3067" w:rsidRDefault="006F4308">
            <w:pPr>
              <w:jc w:val="center"/>
              <w:rPr>
                <w:sz w:val="24"/>
                <w:szCs w:val="24"/>
              </w:rPr>
            </w:pPr>
            <w:r w:rsidRPr="00BB3067">
              <w:rPr>
                <w:sz w:val="24"/>
                <w:szCs w:val="24"/>
              </w:rPr>
              <w:t>Kiểm toán Nhà nước</w:t>
            </w:r>
          </w:p>
        </w:tc>
        <w:tc>
          <w:tcPr>
            <w:tcW w:w="4536" w:type="dxa"/>
            <w:gridSpan w:val="2"/>
          </w:tcPr>
          <w:p w:rsidR="006F4308" w:rsidRPr="00BB3067" w:rsidRDefault="00E84761" w:rsidP="00EC1A15">
            <w:pPr>
              <w:ind w:right="-1"/>
              <w:jc w:val="both"/>
              <w:rPr>
                <w:sz w:val="24"/>
                <w:szCs w:val="24"/>
              </w:rPr>
            </w:pPr>
            <w:r w:rsidRPr="00BB3067">
              <w:rPr>
                <w:sz w:val="24"/>
                <w:szCs w:val="24"/>
              </w:rPr>
              <w:t xml:space="preserve">Tiếp thu và chỉnh sửa dự thảo Nghị định đối với điểm m khoản 2 Điều 1 </w:t>
            </w:r>
          </w:p>
          <w:p w:rsidR="00E84761" w:rsidRPr="00BB3067" w:rsidRDefault="00E84761" w:rsidP="00EC1A15">
            <w:pPr>
              <w:ind w:right="-1"/>
              <w:jc w:val="both"/>
              <w:rPr>
                <w:sz w:val="24"/>
                <w:szCs w:val="24"/>
              </w:rPr>
            </w:pPr>
            <w:r w:rsidRPr="00BB3067">
              <w:rPr>
                <w:sz w:val="24"/>
                <w:szCs w:val="24"/>
              </w:rPr>
              <w:t>1. Sửa đổi, bổ sung điểm m khoản 2 Điều 1 như sau:</w:t>
            </w:r>
          </w:p>
          <w:p w:rsidR="00E84761" w:rsidRPr="00BB3067" w:rsidRDefault="00E84761" w:rsidP="00EC1A15">
            <w:pPr>
              <w:ind w:right="-1"/>
              <w:jc w:val="both"/>
              <w:rPr>
                <w:sz w:val="24"/>
                <w:szCs w:val="24"/>
              </w:rPr>
            </w:pPr>
            <w:r w:rsidRPr="00BB3067">
              <w:rPr>
                <w:sz w:val="24"/>
                <w:szCs w:val="24"/>
              </w:rPr>
              <w:t>“m) Vi phạm quy định về phòng, chống rửa tiền; phòng, chống tài trợ khủng bố; phòng, chống phổ biến vũ khí hủy diệt hàng loạt.”</w:t>
            </w:r>
          </w:p>
          <w:p w:rsidR="00E84761" w:rsidRPr="00BB3067" w:rsidRDefault="00E84761" w:rsidP="00EC1A15">
            <w:pPr>
              <w:ind w:right="-1"/>
              <w:jc w:val="both"/>
              <w:rPr>
                <w:sz w:val="24"/>
                <w:szCs w:val="24"/>
              </w:rPr>
            </w:pPr>
            <w:r w:rsidRPr="00BB3067">
              <w:rPr>
                <w:sz w:val="24"/>
                <w:szCs w:val="24"/>
              </w:rPr>
              <w:t>Tuy nhiên điểm o khoản 2 Điều 1, qua rà soát NHNN đề xuất giữ nguyên q</w:t>
            </w:r>
            <w:r w:rsidR="00077A4E">
              <w:rPr>
                <w:sz w:val="24"/>
                <w:szCs w:val="24"/>
              </w:rPr>
              <w:t>uy định tại Nghị định 88/2019/NĐ</w:t>
            </w:r>
            <w:r w:rsidRPr="00BB3067">
              <w:rPr>
                <w:sz w:val="24"/>
                <w:szCs w:val="24"/>
              </w:rPr>
              <w:t>-CP</w:t>
            </w:r>
          </w:p>
        </w:tc>
      </w:tr>
      <w:tr w:rsidR="001A4B26" w:rsidRPr="00BB3067" w:rsidTr="00EB5599">
        <w:trPr>
          <w:trHeight w:val="240"/>
        </w:trPr>
        <w:tc>
          <w:tcPr>
            <w:tcW w:w="869" w:type="dxa"/>
          </w:tcPr>
          <w:p w:rsidR="001A4B26" w:rsidRPr="00247A0A" w:rsidRDefault="001A4B26" w:rsidP="00816447">
            <w:pPr>
              <w:pStyle w:val="ListParagraph"/>
              <w:numPr>
                <w:ilvl w:val="0"/>
                <w:numId w:val="3"/>
              </w:numPr>
              <w:jc w:val="both"/>
              <w:rPr>
                <w:sz w:val="24"/>
                <w:szCs w:val="24"/>
              </w:rPr>
            </w:pPr>
          </w:p>
        </w:tc>
        <w:tc>
          <w:tcPr>
            <w:tcW w:w="8647" w:type="dxa"/>
            <w:gridSpan w:val="3"/>
          </w:tcPr>
          <w:p w:rsidR="001A4B26" w:rsidRPr="00247A0A" w:rsidRDefault="001A4B26" w:rsidP="00C644AD">
            <w:pPr>
              <w:jc w:val="both"/>
              <w:rPr>
                <w:sz w:val="24"/>
                <w:szCs w:val="24"/>
              </w:rPr>
            </w:pPr>
            <w:r w:rsidRPr="00247A0A">
              <w:rPr>
                <w:sz w:val="24"/>
                <w:szCs w:val="24"/>
              </w:rPr>
              <w:t xml:space="preserve">Căn cứ theo khoản 3 Điều 22 Thông tư 03/VBHN-NHNN ngày 17/01/2020 về hoạt động thẻ ngân hàng quy định trách nhiệm của tổ chức thanh toán thẻ (TCTTT) đối với đơn vị chấp nhận thẻ (ĐVCNT) trong việc ký kết hợp đồng, giám sát các ĐVCNT trong việc thực hiện các nội dung trong hợp đồng thanh toán thẻ đã ký kết…; căn cứ điểm c khoản 3 Điều 18 quy định TCTTT phải có các biện pháp kiểm tra, quản lý chặt chẽ các ĐVCNT, đặc biệt là đơn vị chấp nhận thẻ có lắp POS không dây, trường hợp phát hiện hoặc có cơ sở để cho rằng ĐVCNT thực hiện các hành vi bị cấm theo quy định tại Điều 8 Thông tư này, TCTTT phải thông báo với cơ quan, tổ chức… Tuy nhiên, Nghị định 88/2019/ND-CP chưa có nội dung quy định về mức xử phạt đối với việc sai phạm liên quan đến trách nhiệm này của TCTTT. </w:t>
            </w:r>
          </w:p>
          <w:p w:rsidR="001A4B26" w:rsidRPr="00247A0A" w:rsidRDefault="001A4B26" w:rsidP="00C644AD">
            <w:pPr>
              <w:jc w:val="both"/>
              <w:rPr>
                <w:sz w:val="24"/>
                <w:szCs w:val="24"/>
              </w:rPr>
            </w:pPr>
            <w:r w:rsidRPr="00247A0A">
              <w:rPr>
                <w:sz w:val="24"/>
                <w:szCs w:val="24"/>
              </w:rPr>
              <w:t xml:space="preserve">Do đó, dự thảo Nghị định nên bổ sung thêm mức xử phạt đối với vi phạm liên quan đến trách nhiệm của TCTTT đối với ĐVCNT. </w:t>
            </w:r>
          </w:p>
        </w:tc>
        <w:tc>
          <w:tcPr>
            <w:tcW w:w="1134" w:type="dxa"/>
          </w:tcPr>
          <w:p w:rsidR="001A4B26" w:rsidRPr="00BB3067" w:rsidRDefault="001A4B26">
            <w:pPr>
              <w:jc w:val="center"/>
              <w:rPr>
                <w:sz w:val="24"/>
                <w:szCs w:val="24"/>
              </w:rPr>
            </w:pPr>
            <w:r>
              <w:rPr>
                <w:sz w:val="24"/>
                <w:szCs w:val="24"/>
              </w:rPr>
              <w:t>UBND Khánh Hòa</w:t>
            </w:r>
          </w:p>
        </w:tc>
        <w:tc>
          <w:tcPr>
            <w:tcW w:w="4536" w:type="dxa"/>
            <w:gridSpan w:val="2"/>
          </w:tcPr>
          <w:p w:rsidR="0036093E" w:rsidRPr="0036093E" w:rsidRDefault="0036093E" w:rsidP="0036093E">
            <w:pPr>
              <w:ind w:right="-1"/>
              <w:jc w:val="both"/>
              <w:rPr>
                <w:sz w:val="24"/>
                <w:szCs w:val="24"/>
              </w:rPr>
            </w:pPr>
            <w:r w:rsidRPr="0036093E">
              <w:rPr>
                <w:sz w:val="24"/>
                <w:szCs w:val="24"/>
              </w:rPr>
              <w:t>Theo Dự thảo Nghị định sửa đổi, bổ sung Nghị định số 88/2019/NĐ-CP: “Sửa đổi, bổ sung điểm c khoản 6 như sau:</w:t>
            </w:r>
          </w:p>
          <w:p w:rsidR="0036093E" w:rsidRPr="0036093E" w:rsidRDefault="0036093E" w:rsidP="0036093E">
            <w:pPr>
              <w:ind w:right="-1"/>
              <w:jc w:val="both"/>
              <w:rPr>
                <w:sz w:val="24"/>
                <w:szCs w:val="24"/>
              </w:rPr>
            </w:pPr>
            <w:r w:rsidRPr="0036093E">
              <w:rPr>
                <w:sz w:val="24"/>
                <w:szCs w:val="24"/>
              </w:rPr>
              <w:t>- “</w:t>
            </w:r>
            <w:r w:rsidRPr="0036093E">
              <w:rPr>
                <w:i/>
                <w:sz w:val="24"/>
                <w:szCs w:val="24"/>
              </w:rPr>
              <w:t xml:space="preserve">c) Không từ chối thanh toán thẻ trong các trường hợp sử dụng thẻ để thực hiện các giao dịch thẻ bị cấm theo quy định của pháp luật, thẻ đã được chủ thẻ thông báo bị mất, thẻ hết hạn sử dụng, thẻ bị khóa, sử dụng thẻ không đúng phạm vi đã thỏa thuận tại hợp đồng hoặc thỏa thuận bằng văn bản về phát hành và sử dụng thẻ;” </w:t>
            </w:r>
          </w:p>
          <w:p w:rsidR="0036093E" w:rsidRPr="0036093E" w:rsidRDefault="0036093E" w:rsidP="0036093E">
            <w:pPr>
              <w:ind w:right="-1"/>
              <w:jc w:val="both"/>
              <w:rPr>
                <w:sz w:val="24"/>
                <w:szCs w:val="24"/>
              </w:rPr>
            </w:pPr>
            <w:r w:rsidRPr="0036093E">
              <w:rPr>
                <w:sz w:val="24"/>
                <w:szCs w:val="24"/>
              </w:rPr>
              <w:t>- “Sửa đổi, bổ sung khoản 7 như sau:</w:t>
            </w:r>
          </w:p>
          <w:p w:rsidR="0036093E" w:rsidRPr="0036093E" w:rsidRDefault="0036093E" w:rsidP="0036093E">
            <w:pPr>
              <w:ind w:right="-1"/>
              <w:jc w:val="both"/>
              <w:rPr>
                <w:i/>
                <w:sz w:val="24"/>
                <w:szCs w:val="24"/>
              </w:rPr>
            </w:pPr>
            <w:r w:rsidRPr="0036093E">
              <w:rPr>
                <w:i/>
                <w:sz w:val="24"/>
                <w:szCs w:val="24"/>
              </w:rPr>
              <w:t xml:space="preserve">c) Chuyển thiết bị chấp nhận thẻ, QR Code cho bên khác sử dụng; chấp nhận thanh toán thẻ mà không có hợp đồng thanh toán thẻ; sử dụng trái phép các thiết bị chấp nhận thẻ, QR Code; d) Thực hiện, tổ chức </w:t>
            </w:r>
            <w:r w:rsidRPr="0036093E">
              <w:rPr>
                <w:i/>
                <w:sz w:val="24"/>
                <w:szCs w:val="24"/>
              </w:rPr>
              <w:lastRenderedPageBreak/>
              <w:t xml:space="preserve">thực hiện hoặc tạo điều kiện để người khác thực hiện các hành vi giao dịch thẻ gian lận, giả mạo; giao dịch thanh toán không tại đơn vị chấp nhận thẻ (không phát sinh việc mua bán hàng hóa và cung ứng dịch vụ)” </w:t>
            </w:r>
          </w:p>
          <w:p w:rsidR="001A4B26" w:rsidRPr="00BB3067" w:rsidRDefault="0036093E" w:rsidP="0036093E">
            <w:pPr>
              <w:ind w:right="-1"/>
              <w:jc w:val="both"/>
              <w:rPr>
                <w:sz w:val="24"/>
                <w:szCs w:val="24"/>
              </w:rPr>
            </w:pPr>
            <w:r w:rsidRPr="0036093E">
              <w:rPr>
                <w:sz w:val="24"/>
                <w:szCs w:val="24"/>
              </w:rPr>
              <w:t>Như vậy, đã có quy định về việc xử lý vi phạm hành chính đối với ĐVCNT, việc quy định thêm hành vi liên quan đến trách nhiệm của TCTTT đối với ĐVCNT là không cần thiết và sẽ làm phát sinh tăng số lượng hành vi vi phạm.</w:t>
            </w:r>
          </w:p>
        </w:tc>
      </w:tr>
      <w:tr w:rsidR="001A4B26" w:rsidRPr="00BB3067" w:rsidTr="00EB5599">
        <w:trPr>
          <w:trHeight w:val="240"/>
        </w:trPr>
        <w:tc>
          <w:tcPr>
            <w:tcW w:w="869" w:type="dxa"/>
          </w:tcPr>
          <w:p w:rsidR="001A4B26" w:rsidRPr="001A4B26" w:rsidRDefault="001A4B26" w:rsidP="00816447">
            <w:pPr>
              <w:pStyle w:val="ListParagraph"/>
              <w:numPr>
                <w:ilvl w:val="0"/>
                <w:numId w:val="3"/>
              </w:numPr>
              <w:jc w:val="both"/>
              <w:rPr>
                <w:sz w:val="24"/>
                <w:szCs w:val="24"/>
              </w:rPr>
            </w:pPr>
          </w:p>
        </w:tc>
        <w:tc>
          <w:tcPr>
            <w:tcW w:w="8647" w:type="dxa"/>
            <w:gridSpan w:val="3"/>
          </w:tcPr>
          <w:p w:rsidR="001A4B26" w:rsidRPr="001A4B26" w:rsidRDefault="001A4B26" w:rsidP="00C644AD">
            <w:pPr>
              <w:jc w:val="both"/>
              <w:rPr>
                <w:sz w:val="24"/>
                <w:szCs w:val="24"/>
              </w:rPr>
            </w:pPr>
            <w:r w:rsidRPr="003712D7">
              <w:rPr>
                <w:sz w:val="24"/>
                <w:szCs w:val="24"/>
              </w:rPr>
              <w:t>Đề nghị bổ sung thêm đối tượng Nhà đầu tư nước ngoài là tổ chức vào khoản 2 Điều 2 Nghị định 88/2019/NĐ-CP để thống nhất với quy định tại điểm c khoản 1 Điều 5 Luật XLVPHC quy định về đối tượng bị xử phạt VPHC.</w:t>
            </w:r>
            <w:r w:rsidRPr="001A4B26">
              <w:rPr>
                <w:sz w:val="24"/>
                <w:szCs w:val="24"/>
              </w:rPr>
              <w:t xml:space="preserve"> </w:t>
            </w:r>
          </w:p>
        </w:tc>
        <w:tc>
          <w:tcPr>
            <w:tcW w:w="1134" w:type="dxa"/>
          </w:tcPr>
          <w:p w:rsidR="001A4B26" w:rsidRDefault="003712D7">
            <w:pPr>
              <w:jc w:val="center"/>
              <w:rPr>
                <w:sz w:val="24"/>
                <w:szCs w:val="24"/>
              </w:rPr>
            </w:pPr>
            <w:r>
              <w:rPr>
                <w:sz w:val="24"/>
                <w:szCs w:val="24"/>
              </w:rPr>
              <w:t>UBND Khánh Hòa</w:t>
            </w:r>
          </w:p>
        </w:tc>
        <w:tc>
          <w:tcPr>
            <w:tcW w:w="4536" w:type="dxa"/>
            <w:gridSpan w:val="2"/>
          </w:tcPr>
          <w:p w:rsidR="0054307F" w:rsidRPr="00BB3067" w:rsidRDefault="00CF5E80" w:rsidP="00CF5E80">
            <w:pPr>
              <w:ind w:right="-1"/>
              <w:jc w:val="both"/>
              <w:rPr>
                <w:sz w:val="24"/>
                <w:szCs w:val="24"/>
              </w:rPr>
            </w:pPr>
            <w:r>
              <w:rPr>
                <w:sz w:val="24"/>
                <w:szCs w:val="24"/>
              </w:rPr>
              <w:t>Khoản 2 Điều 2 Nghị định 88/2019/ND-CP quy định đối tượng xử phạt “</w:t>
            </w:r>
            <w:r w:rsidRPr="00CF5E80">
              <w:rPr>
                <w:i/>
                <w:sz w:val="24"/>
                <w:szCs w:val="24"/>
              </w:rPr>
              <w:t>Văn phòng đại diện của tổ chức tín dụng, tổ chức nước ngoài khác có hoạt động ngân hàng</w:t>
            </w:r>
            <w:r>
              <w:rPr>
                <w:sz w:val="24"/>
                <w:szCs w:val="24"/>
              </w:rPr>
              <w:t xml:space="preserve">” đã bao gồm Nhà đầu tư nước ngoài là tổ chức. </w:t>
            </w:r>
          </w:p>
        </w:tc>
      </w:tr>
      <w:tr w:rsidR="00BE007C" w:rsidRPr="00BB3067" w:rsidTr="00EB5599">
        <w:trPr>
          <w:trHeight w:val="240"/>
        </w:trPr>
        <w:tc>
          <w:tcPr>
            <w:tcW w:w="869" w:type="dxa"/>
          </w:tcPr>
          <w:p w:rsidR="00BE007C" w:rsidRPr="00BE007C" w:rsidRDefault="00BE007C" w:rsidP="00816447">
            <w:pPr>
              <w:pStyle w:val="ListParagraph"/>
              <w:numPr>
                <w:ilvl w:val="0"/>
                <w:numId w:val="3"/>
              </w:numPr>
              <w:jc w:val="both"/>
              <w:rPr>
                <w:sz w:val="24"/>
                <w:szCs w:val="24"/>
              </w:rPr>
            </w:pPr>
          </w:p>
        </w:tc>
        <w:tc>
          <w:tcPr>
            <w:tcW w:w="8647" w:type="dxa"/>
            <w:gridSpan w:val="3"/>
          </w:tcPr>
          <w:p w:rsidR="00BE007C" w:rsidRPr="00BE007C" w:rsidRDefault="00BE007C" w:rsidP="00C644AD">
            <w:pPr>
              <w:jc w:val="both"/>
              <w:rPr>
                <w:sz w:val="24"/>
                <w:szCs w:val="24"/>
              </w:rPr>
            </w:pPr>
            <w:r w:rsidRPr="00BE007C">
              <w:rPr>
                <w:sz w:val="24"/>
                <w:szCs w:val="24"/>
              </w:rPr>
              <w:t xml:space="preserve">Đề nghị cập nhật nội dung sửa đổi Điều 23 quy định về hoạt động ngoại hối vào dự thảo Nghị định. Lý do: Bảng so sánh, thuyết minh Nghị định sửa đổi có đề cập đến việc sửa đổi một số nội dung của Điều 23 quy định về hoạt động ngoại hối nhưng bản dự thảo Nghị định chưa cập nhật nội dung này. </w:t>
            </w:r>
          </w:p>
        </w:tc>
        <w:tc>
          <w:tcPr>
            <w:tcW w:w="1134" w:type="dxa"/>
          </w:tcPr>
          <w:p w:rsidR="00BE007C" w:rsidRDefault="00BE007C">
            <w:pPr>
              <w:jc w:val="center"/>
              <w:rPr>
                <w:sz w:val="24"/>
                <w:szCs w:val="24"/>
              </w:rPr>
            </w:pPr>
            <w:r>
              <w:rPr>
                <w:sz w:val="24"/>
                <w:szCs w:val="24"/>
              </w:rPr>
              <w:t>UBND Khánh Hòa</w:t>
            </w:r>
          </w:p>
        </w:tc>
        <w:tc>
          <w:tcPr>
            <w:tcW w:w="4536" w:type="dxa"/>
            <w:gridSpan w:val="2"/>
          </w:tcPr>
          <w:p w:rsidR="00BE007C" w:rsidRPr="00BB3067" w:rsidRDefault="00BE007C" w:rsidP="00EC1A15">
            <w:pPr>
              <w:ind w:right="-1"/>
              <w:jc w:val="both"/>
              <w:rPr>
                <w:sz w:val="24"/>
                <w:szCs w:val="24"/>
              </w:rPr>
            </w:pPr>
            <w:r>
              <w:rPr>
                <w:sz w:val="24"/>
                <w:szCs w:val="24"/>
              </w:rPr>
              <w:t xml:space="preserve">Dự thảo Nghị định đã cập nhật nội dung sửa đổi, bổ sung này. </w:t>
            </w:r>
          </w:p>
        </w:tc>
      </w:tr>
      <w:tr w:rsidR="006C193F" w:rsidRPr="00BB3067" w:rsidTr="00EB5599">
        <w:trPr>
          <w:trHeight w:val="240"/>
        </w:trPr>
        <w:tc>
          <w:tcPr>
            <w:tcW w:w="869" w:type="dxa"/>
          </w:tcPr>
          <w:p w:rsidR="006C193F" w:rsidRPr="00BE007C" w:rsidRDefault="006C193F" w:rsidP="00816447">
            <w:pPr>
              <w:pStyle w:val="ListParagraph"/>
              <w:numPr>
                <w:ilvl w:val="0"/>
                <w:numId w:val="3"/>
              </w:numPr>
              <w:jc w:val="both"/>
              <w:rPr>
                <w:sz w:val="24"/>
                <w:szCs w:val="24"/>
              </w:rPr>
            </w:pPr>
          </w:p>
        </w:tc>
        <w:tc>
          <w:tcPr>
            <w:tcW w:w="8647" w:type="dxa"/>
            <w:gridSpan w:val="3"/>
          </w:tcPr>
          <w:p w:rsidR="006C193F" w:rsidRPr="00BE007C" w:rsidRDefault="006C193F" w:rsidP="00C644AD">
            <w:pPr>
              <w:jc w:val="both"/>
              <w:rPr>
                <w:sz w:val="24"/>
                <w:szCs w:val="24"/>
              </w:rPr>
            </w:pPr>
            <w:r w:rsidRPr="00370AB1">
              <w:rPr>
                <w:sz w:val="24"/>
                <w:szCs w:val="24"/>
              </w:rPr>
              <w:t>Bộ Tư pháp đề nghị cơ quan chủ trì soạn thảo nghiên cứu, bổ sung điều khoản quy định cụ thể về việc việc thi hành các hình thức xử phạt vi phạm hành chính, các biện pháp khắc phục hậu quả (ví dụ như: Cách thức tổ chức thực hiện, thi hành hình thức xử phạt; đôn đốc, kiểm tra, báo cáo kết quả thực hiện các hình thức xử phạt bổ sung, cách thức thực hiện các biện pháp khắc phục hậu quả khi áp dụng trong thực tiễn triển khai thi hành có những khó khăn, vướng mắc cần thiết phải được hướng dẫn cụ thể…) trong dự thảo Nghị định, bảo đảm thực hiện đúng những nội dung Quốc hội đã giao tại điểm a khoản 1 Điều 4 Luật XLVPHC (sửa đổi, bổ sung năm 2020). Trường hợp cơ quan chủ trì soạn thảo cho rằng, việc thi hành các hình thức xử phạt vi phạm hành chính, các biện pháp khắc phục hậu quả trong lĩnh vực tiền tệ và ngân hàng không phát sinh khó khăn, vướng mắc gì thì đề nghị giải trình cụ thể về việc không quy định những nội dung Quốc hội đã giao tại điểm a khoản 1 Điều 4 Luật XLVPHC (sửa đổi, bổ sung năm 2020).</w:t>
            </w:r>
          </w:p>
        </w:tc>
        <w:tc>
          <w:tcPr>
            <w:tcW w:w="1134" w:type="dxa"/>
          </w:tcPr>
          <w:p w:rsidR="006326B7" w:rsidRPr="006326B7" w:rsidRDefault="006C193F" w:rsidP="006326B7">
            <w:pPr>
              <w:jc w:val="center"/>
              <w:rPr>
                <w:sz w:val="24"/>
                <w:szCs w:val="24"/>
              </w:rPr>
            </w:pPr>
            <w:r w:rsidRPr="00370AB1">
              <w:rPr>
                <w:sz w:val="24"/>
                <w:szCs w:val="24"/>
              </w:rPr>
              <w:t>Bộ Tư pháp</w:t>
            </w:r>
            <w:r w:rsidR="006326B7">
              <w:rPr>
                <w:sz w:val="24"/>
                <w:szCs w:val="24"/>
              </w:rPr>
              <w:t>; Bộ Nông nghiệp phát triển&amp; nông thôn</w:t>
            </w:r>
          </w:p>
        </w:tc>
        <w:tc>
          <w:tcPr>
            <w:tcW w:w="4536" w:type="dxa"/>
            <w:gridSpan w:val="2"/>
          </w:tcPr>
          <w:p w:rsidR="001D0B24" w:rsidRDefault="001D0B24" w:rsidP="001D0B24">
            <w:pPr>
              <w:ind w:right="-1"/>
              <w:jc w:val="both"/>
              <w:rPr>
                <w:sz w:val="24"/>
                <w:szCs w:val="24"/>
              </w:rPr>
            </w:pPr>
            <w:r>
              <w:rPr>
                <w:sz w:val="24"/>
                <w:szCs w:val="24"/>
              </w:rPr>
              <w:t>Qua rà soát, nghiên cứu, NHNN không quy định việc thi hành các hành thức xử phạt vi phạm hành chính, biện pháp khắc phục hậu quả vì các lý do sau đây:</w:t>
            </w:r>
          </w:p>
          <w:p w:rsidR="001D0B24" w:rsidRDefault="001D0B24" w:rsidP="001D0B24">
            <w:pPr>
              <w:ind w:right="-1"/>
              <w:jc w:val="both"/>
              <w:rPr>
                <w:sz w:val="24"/>
                <w:szCs w:val="24"/>
              </w:rPr>
            </w:pPr>
            <w:r>
              <w:rPr>
                <w:sz w:val="24"/>
                <w:szCs w:val="24"/>
              </w:rPr>
              <w:t>- Hiện nay việc thi hành các hình thức xử phạt, biện pháp khắc phục hậu quả trong lĩnh vực tiền tệ và ngân hàng căn cứ theo quy định tại Mục 2 Chương III Luật XLVPHC (đã được sửa đổi, bổ sung) và Điều 9</w:t>
            </w:r>
            <w:proofErr w:type="gramStart"/>
            <w:r>
              <w:rPr>
                <w:sz w:val="24"/>
                <w:szCs w:val="24"/>
              </w:rPr>
              <w:t>,10</w:t>
            </w:r>
            <w:proofErr w:type="gramEnd"/>
            <w:r>
              <w:rPr>
                <w:sz w:val="24"/>
                <w:szCs w:val="24"/>
              </w:rPr>
              <w:t xml:space="preserve"> Nghị định số 81/2013/ND-CP. </w:t>
            </w:r>
          </w:p>
          <w:p w:rsidR="00370AB1" w:rsidRDefault="001D0B24" w:rsidP="00943638">
            <w:pPr>
              <w:ind w:right="-1"/>
              <w:jc w:val="both"/>
              <w:rPr>
                <w:sz w:val="24"/>
                <w:szCs w:val="24"/>
              </w:rPr>
            </w:pPr>
            <w:r>
              <w:rPr>
                <w:sz w:val="24"/>
                <w:szCs w:val="24"/>
              </w:rPr>
              <w:t xml:space="preserve">- Thực tiễn trong quá trình triển khai các hình thức xử phạt vi phạm hành chính, các biện pháp khắc phục hậu quả trong lĩnh vực tiền tệ và ngân hàng không gặp khó khăn, </w:t>
            </w:r>
            <w:r>
              <w:rPr>
                <w:sz w:val="24"/>
                <w:szCs w:val="24"/>
              </w:rPr>
              <w:lastRenderedPageBreak/>
              <w:t>vướng mắc: Các đối tượng bị xử phạt chấp hành nghiêm chỉnh, đầy đủ các hình thức xử phạt, biện pháp khắc phục hậu quả, không xảy ra tình trạng thi hành chậm trễ</w:t>
            </w:r>
            <w:r w:rsidR="00943638">
              <w:rPr>
                <w:sz w:val="24"/>
                <w:szCs w:val="24"/>
              </w:rPr>
              <w:t xml:space="preserve">. </w:t>
            </w:r>
          </w:p>
          <w:p w:rsidR="006C193F" w:rsidRDefault="00370AB1" w:rsidP="0054307F">
            <w:pPr>
              <w:ind w:right="-1"/>
              <w:jc w:val="both"/>
              <w:rPr>
                <w:sz w:val="24"/>
                <w:szCs w:val="24"/>
              </w:rPr>
            </w:pPr>
            <w:r>
              <w:rPr>
                <w:sz w:val="24"/>
                <w:szCs w:val="24"/>
              </w:rPr>
              <w:t>Ngoài ra, đ</w:t>
            </w:r>
            <w:r w:rsidR="00943638">
              <w:rPr>
                <w:sz w:val="24"/>
                <w:szCs w:val="24"/>
              </w:rPr>
              <w:t xml:space="preserve">ối tượng bị xử phạt trong lĩnh vực tiền tệ, ngân hàng chủ yếu là các TCTD, chi nhánh NHNNg chịu sự quản lý </w:t>
            </w:r>
            <w:r>
              <w:rPr>
                <w:sz w:val="24"/>
                <w:szCs w:val="24"/>
              </w:rPr>
              <w:t>trực tiếp của NHNN</w:t>
            </w:r>
            <w:r w:rsidR="0054307F">
              <w:rPr>
                <w:sz w:val="24"/>
                <w:szCs w:val="24"/>
              </w:rPr>
              <w:t>, vì vậy</w:t>
            </w:r>
            <w:r>
              <w:rPr>
                <w:sz w:val="24"/>
                <w:szCs w:val="24"/>
              </w:rPr>
              <w:t xml:space="preserve"> việc thực thi hình thức xử phạt của các đối tượng </w:t>
            </w:r>
            <w:r w:rsidR="0054307F">
              <w:rPr>
                <w:sz w:val="24"/>
                <w:szCs w:val="24"/>
              </w:rPr>
              <w:t>được NHNN chỉ đạo, hướng dẫn, giám sát kịp thời đầy đủ đảm bảo tính hiệu lực, hiệu quả của quy định về xử phạt vi phạm hành chính trong lĩnh vực tiền tệ và ngân hàng</w:t>
            </w:r>
          </w:p>
        </w:tc>
      </w:tr>
      <w:tr w:rsidR="0028799B" w:rsidRPr="00BB3067" w:rsidTr="00EB5599">
        <w:trPr>
          <w:trHeight w:val="240"/>
        </w:trPr>
        <w:tc>
          <w:tcPr>
            <w:tcW w:w="869" w:type="dxa"/>
          </w:tcPr>
          <w:p w:rsidR="0028799B" w:rsidRPr="00BE007C" w:rsidRDefault="0028799B" w:rsidP="00816447">
            <w:pPr>
              <w:pStyle w:val="ListParagraph"/>
              <w:numPr>
                <w:ilvl w:val="0"/>
                <w:numId w:val="3"/>
              </w:numPr>
              <w:jc w:val="both"/>
              <w:rPr>
                <w:sz w:val="24"/>
                <w:szCs w:val="24"/>
              </w:rPr>
            </w:pPr>
          </w:p>
        </w:tc>
        <w:tc>
          <w:tcPr>
            <w:tcW w:w="8647" w:type="dxa"/>
            <w:gridSpan w:val="3"/>
          </w:tcPr>
          <w:p w:rsidR="0028799B" w:rsidRPr="00370AB1" w:rsidRDefault="0028799B" w:rsidP="00C644AD">
            <w:pPr>
              <w:jc w:val="both"/>
              <w:rPr>
                <w:sz w:val="24"/>
                <w:szCs w:val="24"/>
              </w:rPr>
            </w:pPr>
            <w:r w:rsidRPr="00370AB1">
              <w:rPr>
                <w:sz w:val="24"/>
                <w:szCs w:val="24"/>
              </w:rPr>
              <w:t>Để bảo đảm tính hợp pháp của dự thảo Nghị định, Bộ Tư pháp đề nghị cơ quan chủ trì soạn thảo tiếp tục rà soát các hành vi vi phạm trong dự thảo Nghị định này để làm rõ ranh giới giữa các hành vi vi phạm hành chính và các hành vi phạm tội trong BLHS, tránh nguy cơ “hành chính hóa” các hành vi phạm tội hoặc bỏ lọt tội phạm.</w:t>
            </w:r>
          </w:p>
        </w:tc>
        <w:tc>
          <w:tcPr>
            <w:tcW w:w="1134" w:type="dxa"/>
          </w:tcPr>
          <w:p w:rsidR="0028799B" w:rsidRPr="00370AB1" w:rsidRDefault="00E907B0">
            <w:pPr>
              <w:jc w:val="center"/>
              <w:rPr>
                <w:sz w:val="24"/>
                <w:szCs w:val="24"/>
              </w:rPr>
            </w:pPr>
            <w:r>
              <w:rPr>
                <w:sz w:val="24"/>
                <w:szCs w:val="24"/>
              </w:rPr>
              <w:t xml:space="preserve">Bộ Tư pháp, Bộ Tài chính </w:t>
            </w:r>
          </w:p>
        </w:tc>
        <w:tc>
          <w:tcPr>
            <w:tcW w:w="4536" w:type="dxa"/>
            <w:gridSpan w:val="2"/>
          </w:tcPr>
          <w:p w:rsidR="0028799B" w:rsidRDefault="00370AB1" w:rsidP="00EC1A15">
            <w:pPr>
              <w:ind w:right="-1"/>
              <w:jc w:val="both"/>
              <w:rPr>
                <w:sz w:val="24"/>
                <w:szCs w:val="24"/>
              </w:rPr>
            </w:pPr>
            <w:r>
              <w:rPr>
                <w:sz w:val="24"/>
                <w:szCs w:val="24"/>
              </w:rPr>
              <w:t>NHNN đã tiếp thu, rà s</w:t>
            </w:r>
            <w:r w:rsidR="002D3477">
              <w:rPr>
                <w:sz w:val="24"/>
                <w:szCs w:val="24"/>
              </w:rPr>
              <w:t>oát các hành vi tránh nguy cơ “</w:t>
            </w:r>
            <w:r>
              <w:rPr>
                <w:sz w:val="24"/>
                <w:szCs w:val="24"/>
              </w:rPr>
              <w:t xml:space="preserve">hành chính hóa” các hành vi phạm tội. </w:t>
            </w:r>
          </w:p>
        </w:tc>
      </w:tr>
      <w:tr w:rsidR="003734ED" w:rsidRPr="00BB3067" w:rsidTr="00EB5599">
        <w:trPr>
          <w:trHeight w:val="240"/>
        </w:trPr>
        <w:tc>
          <w:tcPr>
            <w:tcW w:w="869" w:type="dxa"/>
          </w:tcPr>
          <w:p w:rsidR="003734ED" w:rsidRPr="00BE007C" w:rsidRDefault="003734ED" w:rsidP="00816447">
            <w:pPr>
              <w:pStyle w:val="ListParagraph"/>
              <w:numPr>
                <w:ilvl w:val="0"/>
                <w:numId w:val="3"/>
              </w:numPr>
              <w:jc w:val="both"/>
              <w:rPr>
                <w:sz w:val="24"/>
                <w:szCs w:val="24"/>
              </w:rPr>
            </w:pPr>
          </w:p>
        </w:tc>
        <w:tc>
          <w:tcPr>
            <w:tcW w:w="8647" w:type="dxa"/>
            <w:gridSpan w:val="3"/>
          </w:tcPr>
          <w:p w:rsidR="003734ED" w:rsidRPr="00370AB1" w:rsidRDefault="00265A1C" w:rsidP="00C644AD">
            <w:pPr>
              <w:jc w:val="both"/>
              <w:rPr>
                <w:sz w:val="24"/>
                <w:szCs w:val="24"/>
              </w:rPr>
            </w:pPr>
            <w:r>
              <w:rPr>
                <w:sz w:val="24"/>
                <w:szCs w:val="24"/>
              </w:rPr>
              <w:t>Nghị định 88/2019/NĐ-CP c</w:t>
            </w:r>
            <w:r w:rsidRPr="00265A1C">
              <w:rPr>
                <w:sz w:val="24"/>
                <w:szCs w:val="24"/>
              </w:rPr>
              <w:t xml:space="preserve">hưa quy định XPVPHC đổi với hoạt động cho vay, áp dụng mức lãi suất cho </w:t>
            </w:r>
            <w:r>
              <w:rPr>
                <w:sz w:val="24"/>
                <w:szCs w:val="24"/>
              </w:rPr>
              <w:t>vay của các tô chức tín dụng. Đề</w:t>
            </w:r>
            <w:r w:rsidRPr="00265A1C">
              <w:rPr>
                <w:sz w:val="24"/>
                <w:szCs w:val="24"/>
              </w:rPr>
              <w:t xml:space="preserve"> nghị bổ sung quy định và mức xử phạt vi phạm hành chính đối với các tổ chức tín dụng áp dụng lãi suất cho vay quá cao, gây khó khăn cho hoạt động sản xuất kinh doanh của doanh nghiệp.</w:t>
            </w:r>
          </w:p>
        </w:tc>
        <w:tc>
          <w:tcPr>
            <w:tcW w:w="1134" w:type="dxa"/>
          </w:tcPr>
          <w:p w:rsidR="003734ED" w:rsidRDefault="00265A1C">
            <w:pPr>
              <w:jc w:val="center"/>
              <w:rPr>
                <w:sz w:val="24"/>
                <w:szCs w:val="24"/>
              </w:rPr>
            </w:pPr>
            <w:r>
              <w:rPr>
                <w:sz w:val="24"/>
                <w:szCs w:val="24"/>
              </w:rPr>
              <w:t>UBND Đà Nẵng</w:t>
            </w:r>
          </w:p>
        </w:tc>
        <w:tc>
          <w:tcPr>
            <w:tcW w:w="4536" w:type="dxa"/>
            <w:gridSpan w:val="2"/>
          </w:tcPr>
          <w:p w:rsidR="003734ED" w:rsidRDefault="00265A1C" w:rsidP="00EC1A15">
            <w:pPr>
              <w:ind w:right="-1"/>
              <w:jc w:val="both"/>
              <w:rPr>
                <w:sz w:val="24"/>
                <w:szCs w:val="24"/>
              </w:rPr>
            </w:pPr>
            <w:r>
              <w:rPr>
                <w:sz w:val="24"/>
                <w:szCs w:val="24"/>
              </w:rPr>
              <w:t xml:space="preserve">Không tiếp thu. </w:t>
            </w:r>
          </w:p>
          <w:p w:rsidR="00265A1C" w:rsidRPr="00434DB6" w:rsidRDefault="00265A1C" w:rsidP="00EC1A15">
            <w:pPr>
              <w:ind w:right="-1"/>
              <w:jc w:val="both"/>
              <w:rPr>
                <w:sz w:val="24"/>
                <w:szCs w:val="24"/>
              </w:rPr>
            </w:pPr>
            <w:r w:rsidRPr="00434DB6">
              <w:rPr>
                <w:sz w:val="24"/>
                <w:szCs w:val="24"/>
              </w:rPr>
              <w:t xml:space="preserve">Lãi suất cho vay giữa TCTD và khách hàng được quy định tại Điều 13 Thông tư 39/2016/TT-NHNN về hoạt động cho vay của TCTD, CN NHNNg đối với khách hàng. </w:t>
            </w:r>
          </w:p>
          <w:p w:rsidR="00265A1C" w:rsidRDefault="00265A1C" w:rsidP="00265A1C">
            <w:pPr>
              <w:ind w:right="-1"/>
              <w:jc w:val="both"/>
              <w:rPr>
                <w:sz w:val="24"/>
                <w:szCs w:val="24"/>
              </w:rPr>
            </w:pPr>
            <w:r w:rsidRPr="00434DB6">
              <w:rPr>
                <w:sz w:val="24"/>
                <w:szCs w:val="24"/>
              </w:rPr>
              <w:t>Theo đó, lãi suất cho vay tối đa do Thống đốc NHNN quyết định trong từng thời kỳ bằng văn bản hành chính. Nghị định xử phạt vi phạm hành chính chỉ quy định xử phạt vi phạm hành chính đối với hành chính được quy định</w:t>
            </w:r>
            <w:r w:rsidR="00434DB6">
              <w:rPr>
                <w:sz w:val="24"/>
                <w:szCs w:val="24"/>
              </w:rPr>
              <w:t xml:space="preserve"> tại văn bản quy phạm pháp luật, không quy định xử phạt VPHC đối với các nội dung tại văn bản hành chính. </w:t>
            </w:r>
          </w:p>
        </w:tc>
      </w:tr>
      <w:tr w:rsidR="00EB5599" w:rsidRPr="00BB3067" w:rsidTr="00EB5599">
        <w:trPr>
          <w:trHeight w:val="240"/>
        </w:trPr>
        <w:tc>
          <w:tcPr>
            <w:tcW w:w="869" w:type="dxa"/>
          </w:tcPr>
          <w:p w:rsidR="00EB5599" w:rsidRPr="00BE007C" w:rsidRDefault="00EB5599" w:rsidP="00816447">
            <w:pPr>
              <w:pStyle w:val="ListParagraph"/>
              <w:numPr>
                <w:ilvl w:val="0"/>
                <w:numId w:val="3"/>
              </w:numPr>
              <w:jc w:val="both"/>
              <w:rPr>
                <w:sz w:val="24"/>
                <w:szCs w:val="24"/>
              </w:rPr>
            </w:pPr>
          </w:p>
        </w:tc>
        <w:tc>
          <w:tcPr>
            <w:tcW w:w="8647" w:type="dxa"/>
            <w:gridSpan w:val="3"/>
          </w:tcPr>
          <w:p w:rsidR="00EB5599" w:rsidRDefault="00EB5599" w:rsidP="00C644AD">
            <w:pPr>
              <w:jc w:val="both"/>
              <w:rPr>
                <w:sz w:val="24"/>
                <w:szCs w:val="24"/>
              </w:rPr>
            </w:pPr>
            <w:r w:rsidRPr="00EB5599">
              <w:rPr>
                <w:sz w:val="24"/>
                <w:szCs w:val="24"/>
              </w:rPr>
              <w:t xml:space="preserve">Đề nghị bổ sung quy định XP VPHC và mức xử phạt đối với </w:t>
            </w:r>
            <w:r w:rsidR="001F1847">
              <w:rPr>
                <w:b/>
                <w:sz w:val="24"/>
                <w:szCs w:val="24"/>
              </w:rPr>
              <w:t>hành vi quy định</w:t>
            </w:r>
            <w:r w:rsidRPr="00EB5599">
              <w:rPr>
                <w:b/>
                <w:sz w:val="24"/>
                <w:szCs w:val="24"/>
              </w:rPr>
              <w:t>, áp dụng lãi suất huy động (lãi tiền gửi) của tổ chức thấp hơ</w:t>
            </w:r>
            <w:r w:rsidR="001F1847">
              <w:rPr>
                <w:b/>
                <w:sz w:val="24"/>
                <w:szCs w:val="24"/>
              </w:rPr>
              <w:t>n cá nhân với cùng kỳ hạn gửi để</w:t>
            </w:r>
            <w:r w:rsidRPr="00EB5599">
              <w:rPr>
                <w:b/>
                <w:sz w:val="24"/>
                <w:szCs w:val="24"/>
              </w:rPr>
              <w:t xml:space="preserve"> đảm bảo lợi ích, hiệu quả sử d</w:t>
            </w:r>
            <w:r w:rsidR="001F1847">
              <w:rPr>
                <w:b/>
                <w:sz w:val="24"/>
                <w:szCs w:val="24"/>
              </w:rPr>
              <w:t>ụng vốn ngân sách nhà nước đầ</w:t>
            </w:r>
            <w:r w:rsidRPr="00EB5599">
              <w:rPr>
                <w:b/>
                <w:sz w:val="24"/>
                <w:szCs w:val="24"/>
              </w:rPr>
              <w:t>u tư tại các doanh nghiệp</w:t>
            </w:r>
            <w:r w:rsidRPr="00EB5599">
              <w:rPr>
                <w:sz w:val="24"/>
                <w:szCs w:val="24"/>
              </w:rPr>
              <w:t xml:space="preserve"> (thu </w:t>
            </w:r>
            <w:r w:rsidR="001F1847">
              <w:rPr>
                <w:sz w:val="24"/>
                <w:szCs w:val="24"/>
              </w:rPr>
              <w:t>nhập hoạt động tài chính gửi tiền tạm thời nhàn rỗ</w:t>
            </w:r>
            <w:r w:rsidRPr="00EB5599">
              <w:rPr>
                <w:sz w:val="24"/>
                <w:szCs w:val="24"/>
              </w:rPr>
              <w:t xml:space="preserve">i từ doanh thu </w:t>
            </w:r>
            <w:r w:rsidRPr="00EB5599">
              <w:rPr>
                <w:sz w:val="24"/>
                <w:szCs w:val="24"/>
              </w:rPr>
              <w:lastRenderedPageBreak/>
              <w:t xml:space="preserve">hoặc vốn hoạt </w:t>
            </w:r>
            <w:r w:rsidRPr="00EC157E">
              <w:rPr>
                <w:sz w:val="24"/>
                <w:szCs w:val="24"/>
              </w:rPr>
              <w:t xml:space="preserve">động của doanh nghiệp) </w:t>
            </w:r>
            <w:r w:rsidRPr="00EC157E">
              <w:rPr>
                <w:b/>
                <w:sz w:val="24"/>
                <w:szCs w:val="24"/>
              </w:rPr>
              <w:t>để phòng chổng tham nhũng</w:t>
            </w:r>
            <w:r w:rsidRPr="00EC157E">
              <w:rPr>
                <w:sz w:val="24"/>
                <w:szCs w:val="24"/>
              </w:rPr>
              <w:t>. Đây là điểm bất hợp lý tồn tại cần khắc phục mà Nghị định số 88/2019/NĐ-CP và dự thảo Nghị định sửa đổi, bổ sung chưa quy định.</w:t>
            </w:r>
          </w:p>
        </w:tc>
        <w:tc>
          <w:tcPr>
            <w:tcW w:w="1134" w:type="dxa"/>
          </w:tcPr>
          <w:p w:rsidR="00EB5599" w:rsidRDefault="00EB5599">
            <w:pPr>
              <w:jc w:val="center"/>
              <w:rPr>
                <w:sz w:val="24"/>
                <w:szCs w:val="24"/>
              </w:rPr>
            </w:pPr>
            <w:r>
              <w:rPr>
                <w:sz w:val="24"/>
                <w:szCs w:val="24"/>
              </w:rPr>
              <w:lastRenderedPageBreak/>
              <w:t>UBND Đà Nẵng</w:t>
            </w:r>
          </w:p>
        </w:tc>
        <w:tc>
          <w:tcPr>
            <w:tcW w:w="4536" w:type="dxa"/>
            <w:gridSpan w:val="2"/>
          </w:tcPr>
          <w:p w:rsidR="00EB5599" w:rsidRDefault="004F58A1" w:rsidP="00EC1A15">
            <w:pPr>
              <w:ind w:right="-1"/>
              <w:jc w:val="both"/>
              <w:rPr>
                <w:sz w:val="24"/>
                <w:szCs w:val="24"/>
              </w:rPr>
            </w:pPr>
            <w:r>
              <w:rPr>
                <w:sz w:val="24"/>
                <w:szCs w:val="24"/>
              </w:rPr>
              <w:t xml:space="preserve">Không tiếp thu. </w:t>
            </w:r>
          </w:p>
          <w:p w:rsidR="00EC157E" w:rsidRPr="00EC157E" w:rsidRDefault="00EC157E" w:rsidP="00EC157E">
            <w:pPr>
              <w:ind w:right="-1"/>
              <w:jc w:val="both"/>
              <w:rPr>
                <w:sz w:val="24"/>
                <w:szCs w:val="24"/>
              </w:rPr>
            </w:pPr>
            <w:r>
              <w:rPr>
                <w:sz w:val="24"/>
                <w:szCs w:val="24"/>
              </w:rPr>
              <w:t xml:space="preserve">Đối với quy định về lãi suất huy động vốn, tại các văn bản quy phạm pháp luật không quy định TCTD phải áp dụng lãi suất huy </w:t>
            </w:r>
            <w:r>
              <w:rPr>
                <w:sz w:val="24"/>
                <w:szCs w:val="24"/>
              </w:rPr>
              <w:lastRenderedPageBreak/>
              <w:t xml:space="preserve">động vốn của tổ chức thấp hơn/ cao hơn/ bằng với lãi suất huy động vốn của cá nhân cùng kỳ hạn. Chính vì vậy dự thảo Nghị định không bổ sung hành vi vi phạm này do không có văn bản quy phạm pháp luật nguồn. </w:t>
            </w:r>
          </w:p>
        </w:tc>
      </w:tr>
      <w:tr w:rsidR="0028799B" w:rsidRPr="00BB3067" w:rsidTr="00EB5599">
        <w:trPr>
          <w:trHeight w:val="240"/>
        </w:trPr>
        <w:tc>
          <w:tcPr>
            <w:tcW w:w="869" w:type="dxa"/>
          </w:tcPr>
          <w:p w:rsidR="0028799B" w:rsidRPr="00BE007C" w:rsidRDefault="0028799B" w:rsidP="00816447">
            <w:pPr>
              <w:pStyle w:val="ListParagraph"/>
              <w:numPr>
                <w:ilvl w:val="0"/>
                <w:numId w:val="3"/>
              </w:numPr>
              <w:jc w:val="both"/>
              <w:rPr>
                <w:sz w:val="24"/>
                <w:szCs w:val="24"/>
              </w:rPr>
            </w:pPr>
          </w:p>
        </w:tc>
        <w:tc>
          <w:tcPr>
            <w:tcW w:w="8647" w:type="dxa"/>
            <w:gridSpan w:val="3"/>
          </w:tcPr>
          <w:p w:rsidR="00A837F8" w:rsidRPr="00A837F8" w:rsidRDefault="00A837F8" w:rsidP="00A837F8">
            <w:pPr>
              <w:tabs>
                <w:tab w:val="left" w:pos="720"/>
                <w:tab w:val="left" w:pos="2220"/>
              </w:tabs>
              <w:spacing w:before="120" w:after="120" w:line="360" w:lineRule="atLeast"/>
              <w:jc w:val="both"/>
              <w:rPr>
                <w:iCs/>
                <w:sz w:val="24"/>
                <w:szCs w:val="24"/>
              </w:rPr>
            </w:pPr>
            <w:r w:rsidRPr="00A837F8">
              <w:rPr>
                <w:iCs/>
                <w:sz w:val="24"/>
                <w:szCs w:val="24"/>
              </w:rPr>
              <w:t>Dự thảo Nghị định đã sửa đổi, bổ sung một số điều, khoản, điểm theo hướng tăng mức tiền phạt được áp dụng đối với một số hành vi vi phạm chính, ví dụ:</w:t>
            </w:r>
          </w:p>
          <w:p w:rsidR="00A837F8" w:rsidRPr="00A837F8" w:rsidRDefault="00A837F8" w:rsidP="00A837F8">
            <w:pPr>
              <w:tabs>
                <w:tab w:val="left" w:pos="720"/>
                <w:tab w:val="left" w:pos="2220"/>
              </w:tabs>
              <w:spacing w:before="120" w:after="120" w:line="360" w:lineRule="atLeast"/>
              <w:jc w:val="both"/>
              <w:rPr>
                <w:iCs/>
                <w:sz w:val="24"/>
                <w:szCs w:val="24"/>
              </w:rPr>
            </w:pPr>
            <w:r w:rsidRPr="00A837F8">
              <w:rPr>
                <w:iCs/>
                <w:sz w:val="24"/>
                <w:szCs w:val="24"/>
              </w:rPr>
              <w:tab/>
              <w:t xml:space="preserve">- Khoản 6 Điều 4 Nghị định số 88/2019/NĐ-CP (dự kiến sửa đổi, bổ sung tại điểm a khoản 22 Điều 1 dự thảo Nghị định) quy định </w:t>
            </w:r>
            <w:r w:rsidRPr="00A837F8">
              <w:rPr>
                <w:i/>
                <w:iCs/>
                <w:sz w:val="24"/>
                <w:szCs w:val="24"/>
              </w:rPr>
              <w:t>“phạt tiền từ 500.000.000 đồng đến 1.000.000.000 đồng đối với…</w:t>
            </w:r>
            <w:proofErr w:type="gramStart"/>
            <w:r w:rsidRPr="00A837F8">
              <w:rPr>
                <w:i/>
                <w:iCs/>
                <w:sz w:val="24"/>
                <w:szCs w:val="24"/>
              </w:rPr>
              <w:t>”.</w:t>
            </w:r>
            <w:proofErr w:type="gramEnd"/>
          </w:p>
          <w:p w:rsidR="00A837F8" w:rsidRPr="00A837F8" w:rsidRDefault="00A837F8" w:rsidP="00A837F8">
            <w:pPr>
              <w:tabs>
                <w:tab w:val="left" w:pos="720"/>
                <w:tab w:val="left" w:pos="2220"/>
              </w:tabs>
              <w:spacing w:before="120" w:after="120" w:line="360" w:lineRule="atLeast"/>
              <w:jc w:val="both"/>
              <w:rPr>
                <w:i/>
                <w:iCs/>
                <w:sz w:val="24"/>
                <w:szCs w:val="24"/>
              </w:rPr>
            </w:pPr>
            <w:r w:rsidRPr="00A837F8">
              <w:rPr>
                <w:iCs/>
                <w:sz w:val="24"/>
                <w:szCs w:val="24"/>
              </w:rPr>
              <w:tab/>
              <w:t xml:space="preserve">- Khoản 3 Điều 39, Điều 40, khoản 3 và khoản 4 Điều 44, khoản 2 Điều 46 Nghị định số 88/2019/NĐ-CP (dự kiến sửa đổi, bổ sung lần lượt tại các khoản 11, điểm c khoản 22, 13, 17 Điều 1 dự thảo Nghị định) quy định </w:t>
            </w:r>
            <w:r w:rsidRPr="00A837F8">
              <w:rPr>
                <w:i/>
                <w:iCs/>
                <w:sz w:val="24"/>
                <w:szCs w:val="24"/>
              </w:rPr>
              <w:t>“phạt tiền từ 200.000.000 đồng đến 350.000.000 đồng đối với hành vi…”.</w:t>
            </w:r>
          </w:p>
          <w:p w:rsidR="00A837F8" w:rsidRPr="00A837F8" w:rsidRDefault="00A837F8" w:rsidP="00A837F8">
            <w:pPr>
              <w:tabs>
                <w:tab w:val="left" w:pos="720"/>
                <w:tab w:val="left" w:pos="2220"/>
              </w:tabs>
              <w:spacing w:before="120" w:after="120" w:line="360" w:lineRule="atLeast"/>
              <w:jc w:val="both"/>
              <w:rPr>
                <w:iCs/>
                <w:sz w:val="24"/>
                <w:szCs w:val="24"/>
              </w:rPr>
            </w:pPr>
            <w:r w:rsidRPr="00A837F8">
              <w:rPr>
                <w:i/>
                <w:iCs/>
                <w:sz w:val="24"/>
                <w:szCs w:val="24"/>
              </w:rPr>
              <w:tab/>
            </w:r>
            <w:r w:rsidRPr="00A837F8">
              <w:rPr>
                <w:iCs/>
                <w:sz w:val="24"/>
                <w:szCs w:val="24"/>
              </w:rPr>
              <w:t xml:space="preserve">-  Khoản 2 Điều 45 Nghị định 88/2019/NĐ-CP (dự kiến sửa đổi, bổ sung tại khoản 15 Điều 1 dự thảo Nghị định) quy định </w:t>
            </w:r>
            <w:r w:rsidRPr="00A837F8">
              <w:rPr>
                <w:i/>
                <w:iCs/>
                <w:sz w:val="24"/>
                <w:szCs w:val="24"/>
              </w:rPr>
              <w:t>“phạt tiền từ 250.000.000 đồng đến 500.000.000 đồng đối với hành vi…</w:t>
            </w:r>
            <w:proofErr w:type="gramStart"/>
            <w:r w:rsidRPr="00A837F8">
              <w:rPr>
                <w:i/>
                <w:iCs/>
                <w:sz w:val="24"/>
                <w:szCs w:val="24"/>
              </w:rPr>
              <w:t>”</w:t>
            </w:r>
            <w:r w:rsidRPr="00A837F8">
              <w:rPr>
                <w:iCs/>
                <w:sz w:val="24"/>
                <w:szCs w:val="24"/>
              </w:rPr>
              <w:t>.</w:t>
            </w:r>
            <w:proofErr w:type="gramEnd"/>
          </w:p>
          <w:p w:rsidR="00A837F8" w:rsidRPr="00A837F8" w:rsidRDefault="00A837F8" w:rsidP="00A837F8">
            <w:pPr>
              <w:tabs>
                <w:tab w:val="left" w:pos="720"/>
                <w:tab w:val="left" w:pos="2220"/>
              </w:tabs>
              <w:spacing w:before="120" w:after="120" w:line="360" w:lineRule="atLeast"/>
              <w:jc w:val="both"/>
              <w:rPr>
                <w:i/>
                <w:iCs/>
                <w:sz w:val="24"/>
                <w:szCs w:val="24"/>
              </w:rPr>
            </w:pPr>
            <w:r w:rsidRPr="00A837F8">
              <w:rPr>
                <w:iCs/>
                <w:sz w:val="24"/>
                <w:szCs w:val="24"/>
              </w:rPr>
              <w:tab/>
              <w:t xml:space="preserve">- Điều 45a Nghị định số 88/2019/NĐ-CP (dự kiến bổ sung tại khoản 16 Điều 1 dự thảo Nghị định) quy định </w:t>
            </w:r>
            <w:r w:rsidRPr="00A837F8">
              <w:rPr>
                <w:i/>
                <w:iCs/>
                <w:sz w:val="24"/>
                <w:szCs w:val="24"/>
              </w:rPr>
              <w:t>“phạt tiền từ 150.000.000 đồng đến 350.000.000 đồng đối với hành vi…</w:t>
            </w:r>
            <w:proofErr w:type="gramStart"/>
            <w:r w:rsidRPr="00A837F8">
              <w:rPr>
                <w:i/>
                <w:iCs/>
                <w:sz w:val="24"/>
                <w:szCs w:val="24"/>
              </w:rPr>
              <w:t>”.</w:t>
            </w:r>
            <w:proofErr w:type="gramEnd"/>
          </w:p>
          <w:p w:rsidR="0028799B" w:rsidRPr="00A837F8" w:rsidRDefault="00A837F8" w:rsidP="00A837F8">
            <w:pPr>
              <w:tabs>
                <w:tab w:val="left" w:pos="720"/>
                <w:tab w:val="left" w:pos="2220"/>
              </w:tabs>
              <w:spacing w:before="120" w:after="120" w:line="360" w:lineRule="atLeast"/>
              <w:jc w:val="both"/>
              <w:rPr>
                <w:iCs/>
                <w:sz w:val="24"/>
                <w:szCs w:val="24"/>
              </w:rPr>
            </w:pPr>
            <w:r w:rsidRPr="00A837F8">
              <w:rPr>
                <w:iCs/>
                <w:sz w:val="24"/>
                <w:szCs w:val="24"/>
              </w:rPr>
              <w:t xml:space="preserve"> </w:t>
            </w:r>
            <w:r w:rsidRPr="00A837F8">
              <w:rPr>
                <w:iCs/>
                <w:sz w:val="24"/>
                <w:szCs w:val="24"/>
              </w:rPr>
              <w:tab/>
              <w:t xml:space="preserve">Bộ Tư pháp cho rằng, </w:t>
            </w:r>
            <w:r w:rsidRPr="00A837F8">
              <w:rPr>
                <w:iCs/>
                <w:sz w:val="24"/>
                <w:szCs w:val="24"/>
                <w:lang w:val="en-ZA"/>
              </w:rPr>
              <w:t>mức phạt tiền tối thiểu và tối đa của khung tiền phạt tương</w:t>
            </w:r>
            <w:r w:rsidRPr="00A837F8">
              <w:rPr>
                <w:iCs/>
                <w:sz w:val="24"/>
                <w:szCs w:val="24"/>
                <w:lang w:val="vi-VN"/>
              </w:rPr>
              <w:t xml:space="preserve"> đối rộng</w:t>
            </w:r>
            <w:r w:rsidRPr="00A837F8">
              <w:rPr>
                <w:iCs/>
                <w:sz w:val="24"/>
                <w:szCs w:val="24"/>
              </w:rPr>
              <w:t xml:space="preserve">, do đó, </w:t>
            </w:r>
            <w:r w:rsidRPr="00A837F8">
              <w:rPr>
                <w:iCs/>
                <w:sz w:val="24"/>
                <w:szCs w:val="24"/>
                <w:lang w:val="vi-VN"/>
              </w:rPr>
              <w:t>đề nghị cơ quan chủ trì soạn thảo</w:t>
            </w:r>
            <w:r w:rsidRPr="00A837F8">
              <w:rPr>
                <w:iCs/>
                <w:sz w:val="24"/>
                <w:szCs w:val="24"/>
              </w:rPr>
              <w:t xml:space="preserve"> rà soát</w:t>
            </w:r>
            <w:r w:rsidRPr="00A837F8">
              <w:rPr>
                <w:iCs/>
                <w:sz w:val="24"/>
                <w:szCs w:val="24"/>
                <w:lang w:val="vi-VN"/>
              </w:rPr>
              <w:t xml:space="preserve"> nghiên cứu, cân nhắc, điều chỉnh lại khung tiền phạt tại các điều khoản nói trên của dự thảo Nghị định cho phù hợp</w:t>
            </w:r>
            <w:r w:rsidRPr="00A837F8">
              <w:rPr>
                <w:iCs/>
                <w:sz w:val="24"/>
                <w:szCs w:val="24"/>
              </w:rPr>
              <w:t>, tránh sự tùy tiện trong áp dụng pháp luật</w:t>
            </w:r>
            <w:r w:rsidRPr="00A837F8">
              <w:rPr>
                <w:iCs/>
                <w:sz w:val="24"/>
                <w:szCs w:val="24"/>
                <w:lang w:val="vi-VN"/>
              </w:rPr>
              <w:t>.</w:t>
            </w:r>
          </w:p>
        </w:tc>
        <w:tc>
          <w:tcPr>
            <w:tcW w:w="1134" w:type="dxa"/>
          </w:tcPr>
          <w:p w:rsidR="0028799B" w:rsidRDefault="00A837F8">
            <w:pPr>
              <w:jc w:val="center"/>
              <w:rPr>
                <w:sz w:val="24"/>
                <w:szCs w:val="24"/>
              </w:rPr>
            </w:pPr>
            <w:r w:rsidRPr="0036093E">
              <w:rPr>
                <w:sz w:val="24"/>
                <w:szCs w:val="24"/>
              </w:rPr>
              <w:t>Bộ Tư pháp</w:t>
            </w:r>
            <w:r w:rsidR="00242828" w:rsidRPr="0036093E">
              <w:rPr>
                <w:sz w:val="24"/>
                <w:szCs w:val="24"/>
              </w:rPr>
              <w:t>, Thanh tra Chính phủ</w:t>
            </w:r>
          </w:p>
        </w:tc>
        <w:tc>
          <w:tcPr>
            <w:tcW w:w="4536" w:type="dxa"/>
            <w:gridSpan w:val="2"/>
          </w:tcPr>
          <w:p w:rsidR="0028799B" w:rsidRDefault="00A837F8" w:rsidP="00EC1A15">
            <w:pPr>
              <w:ind w:right="-1"/>
              <w:jc w:val="both"/>
              <w:rPr>
                <w:sz w:val="24"/>
                <w:szCs w:val="24"/>
              </w:rPr>
            </w:pPr>
            <w:r>
              <w:rPr>
                <w:sz w:val="24"/>
                <w:szCs w:val="24"/>
              </w:rPr>
              <w:t xml:space="preserve">Tiếp thu. </w:t>
            </w:r>
          </w:p>
          <w:p w:rsidR="00A837F8" w:rsidRDefault="00A837F8" w:rsidP="00A837F8">
            <w:pPr>
              <w:ind w:right="-1"/>
              <w:jc w:val="both"/>
              <w:rPr>
                <w:sz w:val="24"/>
                <w:szCs w:val="24"/>
              </w:rPr>
            </w:pPr>
            <w:r>
              <w:rPr>
                <w:sz w:val="24"/>
                <w:szCs w:val="24"/>
              </w:rPr>
              <w:t>NHNN đã điều chỉnh mức phạt tiền tối thiểu và tối đa của khung tiền phạt phù hợp</w:t>
            </w:r>
            <w:r w:rsidR="0036093E">
              <w:rPr>
                <w:sz w:val="24"/>
                <w:szCs w:val="24"/>
              </w:rPr>
              <w:t xml:space="preserve"> với mức chênh lệch hiện tại đối với một số hành vi tại Nghị định 88/2019/NĐ-CP</w:t>
            </w:r>
            <w:r>
              <w:rPr>
                <w:sz w:val="24"/>
                <w:szCs w:val="24"/>
              </w:rPr>
              <w:t xml:space="preserve"> (mức chênh lệch 50.000.000 đồng, 100.000.000 đồng) </w:t>
            </w:r>
          </w:p>
        </w:tc>
      </w:tr>
      <w:tr w:rsidR="00242828" w:rsidRPr="00BB3067" w:rsidTr="00EB5599">
        <w:trPr>
          <w:trHeight w:val="240"/>
        </w:trPr>
        <w:tc>
          <w:tcPr>
            <w:tcW w:w="869" w:type="dxa"/>
          </w:tcPr>
          <w:p w:rsidR="00242828" w:rsidRPr="00BE007C" w:rsidRDefault="00242828" w:rsidP="00816447">
            <w:pPr>
              <w:pStyle w:val="ListParagraph"/>
              <w:numPr>
                <w:ilvl w:val="0"/>
                <w:numId w:val="3"/>
              </w:numPr>
              <w:jc w:val="both"/>
              <w:rPr>
                <w:sz w:val="24"/>
                <w:szCs w:val="24"/>
              </w:rPr>
            </w:pPr>
          </w:p>
        </w:tc>
        <w:tc>
          <w:tcPr>
            <w:tcW w:w="8647" w:type="dxa"/>
            <w:gridSpan w:val="3"/>
          </w:tcPr>
          <w:p w:rsidR="00242828" w:rsidRPr="00A837F8" w:rsidRDefault="00242828" w:rsidP="00A837F8">
            <w:pPr>
              <w:tabs>
                <w:tab w:val="left" w:pos="720"/>
                <w:tab w:val="left" w:pos="2220"/>
              </w:tabs>
              <w:spacing w:before="120" w:after="120" w:line="360" w:lineRule="atLeast"/>
              <w:jc w:val="both"/>
              <w:rPr>
                <w:iCs/>
                <w:sz w:val="24"/>
                <w:szCs w:val="24"/>
              </w:rPr>
            </w:pPr>
            <w:r w:rsidRPr="00242828">
              <w:rPr>
                <w:iCs/>
                <w:sz w:val="24"/>
                <w:szCs w:val="24"/>
              </w:rPr>
              <w:t>Dự thảo đã nâng mức xử phạt đối với các hành vi liên quan đến phòng, chống rửa tiền phòng chống tài trợ khủng bố phòng chống tài trợ phổ biến vũ khí hủy diệt hàng loạt để đảm bảo tính răn đe. Các mức xử phạt mới theo quy định tại Dự thảo được tăng lên gấp 3 lần hoặc hơn. Đây là các mức phạt tiền khá lớn, sẽ tác động lớn đến hoạt động của các doanh nghiệp, vì vậy các quy định trong Dự thảo phải đảm bảo đủ rõ ràng, cụ thể để đảm bảo thống nhất trong cách hiểu.</w:t>
            </w:r>
          </w:p>
        </w:tc>
        <w:tc>
          <w:tcPr>
            <w:tcW w:w="1134" w:type="dxa"/>
          </w:tcPr>
          <w:p w:rsidR="00242828" w:rsidRPr="00BF616E" w:rsidRDefault="00242828">
            <w:pPr>
              <w:jc w:val="center"/>
              <w:rPr>
                <w:sz w:val="24"/>
                <w:szCs w:val="24"/>
              </w:rPr>
            </w:pPr>
            <w:r>
              <w:rPr>
                <w:sz w:val="24"/>
                <w:szCs w:val="24"/>
              </w:rPr>
              <w:t>Phòng Thương mại và công nghiệp Việt Nam</w:t>
            </w:r>
          </w:p>
        </w:tc>
        <w:tc>
          <w:tcPr>
            <w:tcW w:w="4536" w:type="dxa"/>
            <w:gridSpan w:val="2"/>
          </w:tcPr>
          <w:p w:rsidR="00242828" w:rsidRDefault="00242828" w:rsidP="00242828">
            <w:pPr>
              <w:ind w:right="-1"/>
              <w:jc w:val="both"/>
              <w:rPr>
                <w:sz w:val="24"/>
                <w:szCs w:val="24"/>
              </w:rPr>
            </w:pPr>
            <w:r>
              <w:rPr>
                <w:sz w:val="24"/>
                <w:szCs w:val="24"/>
              </w:rPr>
              <w:t>Qua rà soát, dự thảo điều chỉnh việc nâng mức xử phạt phù hợp với:</w:t>
            </w:r>
          </w:p>
          <w:p w:rsidR="00242828" w:rsidRPr="00242828" w:rsidRDefault="00242828" w:rsidP="00242828">
            <w:pPr>
              <w:ind w:right="-1"/>
              <w:jc w:val="both"/>
              <w:rPr>
                <w:i/>
                <w:sz w:val="24"/>
                <w:szCs w:val="24"/>
              </w:rPr>
            </w:pPr>
            <w:r>
              <w:rPr>
                <w:sz w:val="24"/>
                <w:szCs w:val="24"/>
              </w:rPr>
              <w:t xml:space="preserve">- </w:t>
            </w:r>
            <w:r w:rsidR="000470AD">
              <w:rPr>
                <w:sz w:val="24"/>
                <w:szCs w:val="24"/>
              </w:rPr>
              <w:t xml:space="preserve">Khuyến nghị quốc tế: </w:t>
            </w:r>
            <w:r>
              <w:rPr>
                <w:sz w:val="24"/>
                <w:szCs w:val="24"/>
              </w:rPr>
              <w:t xml:space="preserve">Kết luận của APG: </w:t>
            </w:r>
            <w:r w:rsidRPr="00242828">
              <w:rPr>
                <w:i/>
                <w:sz w:val="24"/>
                <w:szCs w:val="24"/>
              </w:rPr>
              <w:t>Có những lỗ hổng</w:t>
            </w:r>
            <w:r>
              <w:rPr>
                <w:i/>
                <w:sz w:val="24"/>
                <w:szCs w:val="24"/>
              </w:rPr>
              <w:t xml:space="preserve"> trong khung xử phạt và các mức </w:t>
            </w:r>
            <w:r w:rsidRPr="00242828">
              <w:rPr>
                <w:i/>
                <w:sz w:val="24"/>
                <w:szCs w:val="24"/>
              </w:rPr>
              <w:t>phạt hiện có là không tương xứng và mang tín</w:t>
            </w:r>
            <w:r>
              <w:rPr>
                <w:i/>
                <w:sz w:val="24"/>
                <w:szCs w:val="24"/>
              </w:rPr>
              <w:t xml:space="preserve">h răn đe. Các biện pháp xử phạt </w:t>
            </w:r>
            <w:r w:rsidRPr="00242828">
              <w:rPr>
                <w:i/>
                <w:sz w:val="24"/>
                <w:szCs w:val="24"/>
              </w:rPr>
              <w:t>áp dụng đối với các giám đốc và quản lý cấ</w:t>
            </w:r>
            <w:r>
              <w:rPr>
                <w:i/>
                <w:sz w:val="24"/>
                <w:szCs w:val="24"/>
              </w:rPr>
              <w:t xml:space="preserve">p cao của tổ chức tài chính chỉ </w:t>
            </w:r>
            <w:r w:rsidRPr="00242828">
              <w:rPr>
                <w:i/>
                <w:sz w:val="24"/>
                <w:szCs w:val="24"/>
              </w:rPr>
              <w:t>trong các trường hợp hạn chế và không có biệ</w:t>
            </w:r>
            <w:r>
              <w:rPr>
                <w:i/>
                <w:sz w:val="24"/>
                <w:szCs w:val="24"/>
              </w:rPr>
              <w:t xml:space="preserve">n pháp xử phạt đối với các giám </w:t>
            </w:r>
            <w:r w:rsidRPr="00242828">
              <w:rPr>
                <w:i/>
                <w:sz w:val="24"/>
                <w:szCs w:val="24"/>
              </w:rPr>
              <w:t>đốc và quản lý cấp cao của tổ chức kinh doanh ngành nghề phi tài chính.</w:t>
            </w:r>
          </w:p>
          <w:p w:rsidR="00242828" w:rsidRPr="00242828" w:rsidRDefault="00242828" w:rsidP="00242828">
            <w:pPr>
              <w:ind w:right="-1"/>
              <w:jc w:val="both"/>
              <w:rPr>
                <w:sz w:val="24"/>
                <w:szCs w:val="24"/>
              </w:rPr>
            </w:pPr>
            <w:r w:rsidRPr="00242828">
              <w:rPr>
                <w:i/>
                <w:sz w:val="24"/>
                <w:szCs w:val="24"/>
              </w:rPr>
              <w:t>Xếp hạng đối với Khuyến nghị 35 về trừng phạt: Không tuân thủ</w:t>
            </w:r>
            <w:r w:rsidRPr="00242828">
              <w:rPr>
                <w:i/>
                <w:sz w:val="24"/>
                <w:szCs w:val="24"/>
              </w:rPr>
              <w:cr/>
            </w:r>
            <w:r>
              <w:rPr>
                <w:sz w:val="24"/>
                <w:szCs w:val="24"/>
              </w:rPr>
              <w:t xml:space="preserve">- NHNN đã rà soát mức xử phạt của 1 số quốc gia về phòng, chống rửa tiền. Mức xử phạt theo đề xuất tại dự thảo Nghị định phù hợp với những mức xử phạt thấp nhất phù hợp với tình hình kinh tế tại Việt Nam. </w:t>
            </w:r>
          </w:p>
          <w:p w:rsidR="000470AD" w:rsidRPr="000470AD" w:rsidRDefault="000470AD" w:rsidP="000470AD">
            <w:pPr>
              <w:ind w:right="-1"/>
              <w:jc w:val="both"/>
              <w:rPr>
                <w:sz w:val="24"/>
                <w:szCs w:val="24"/>
              </w:rPr>
            </w:pPr>
            <w:r>
              <w:rPr>
                <w:sz w:val="24"/>
                <w:szCs w:val="24"/>
              </w:rPr>
              <w:t xml:space="preserve">- Tác động kinh tế: </w:t>
            </w:r>
            <w:r w:rsidRPr="000470AD">
              <w:rPr>
                <w:sz w:val="24"/>
                <w:szCs w:val="24"/>
              </w:rPr>
              <w:t>Đảm bảo được tính răn đe đố</w:t>
            </w:r>
            <w:r>
              <w:rPr>
                <w:sz w:val="24"/>
                <w:szCs w:val="24"/>
              </w:rPr>
              <w:t xml:space="preserve">i với các cá nhân, tổ chức hoạt </w:t>
            </w:r>
            <w:r w:rsidRPr="000470AD">
              <w:rPr>
                <w:sz w:val="24"/>
                <w:szCs w:val="24"/>
              </w:rPr>
              <w:t>động trong lĩnh vực</w:t>
            </w:r>
            <w:r>
              <w:rPr>
                <w:sz w:val="24"/>
                <w:szCs w:val="24"/>
              </w:rPr>
              <w:t xml:space="preserve"> tài chính, tiền tệ, ngân hàng.</w:t>
            </w:r>
            <w:r>
              <w:t xml:space="preserve"> </w:t>
            </w:r>
            <w:r w:rsidRPr="000470AD">
              <w:rPr>
                <w:sz w:val="24"/>
                <w:szCs w:val="24"/>
              </w:rPr>
              <w:t xml:space="preserve">lĩnh vực tiền </w:t>
            </w:r>
            <w:r>
              <w:rPr>
                <w:sz w:val="24"/>
                <w:szCs w:val="24"/>
              </w:rPr>
              <w:t xml:space="preserve">tệ, ngân hàng, tín dụng là lĩnh </w:t>
            </w:r>
            <w:r w:rsidRPr="000470AD">
              <w:rPr>
                <w:sz w:val="24"/>
                <w:szCs w:val="24"/>
              </w:rPr>
              <w:t>vực đòi hỏi có mức vốn lớn, việc phải chịu mức xử phạt tăng lên cũng không</w:t>
            </w:r>
          </w:p>
          <w:p w:rsidR="00242828" w:rsidRDefault="000470AD" w:rsidP="000470AD">
            <w:pPr>
              <w:ind w:right="-1"/>
              <w:jc w:val="both"/>
              <w:rPr>
                <w:sz w:val="24"/>
                <w:szCs w:val="24"/>
              </w:rPr>
            </w:pPr>
            <w:proofErr w:type="gramStart"/>
            <w:r w:rsidRPr="000470AD">
              <w:rPr>
                <w:sz w:val="24"/>
                <w:szCs w:val="24"/>
              </w:rPr>
              <w:t>ảnh</w:t>
            </w:r>
            <w:proofErr w:type="gramEnd"/>
            <w:r w:rsidRPr="000470AD">
              <w:rPr>
                <w:sz w:val="24"/>
                <w:szCs w:val="24"/>
              </w:rPr>
              <w:t xml:space="preserve"> hưởng nhiều đến sự tồn tại, hoạt động của đơn vị.</w:t>
            </w:r>
          </w:p>
          <w:p w:rsidR="000470AD" w:rsidRDefault="000470AD" w:rsidP="000470AD">
            <w:pPr>
              <w:ind w:right="-1"/>
              <w:jc w:val="both"/>
              <w:rPr>
                <w:sz w:val="24"/>
                <w:szCs w:val="24"/>
              </w:rPr>
            </w:pPr>
            <w:r>
              <w:rPr>
                <w:sz w:val="24"/>
                <w:szCs w:val="24"/>
              </w:rPr>
              <w:t xml:space="preserve">- Tác động xã hội: </w:t>
            </w:r>
            <w:r w:rsidRPr="000470AD">
              <w:rPr>
                <w:sz w:val="24"/>
                <w:szCs w:val="24"/>
              </w:rPr>
              <w:t>các cá nhân, tổ chức sẽ có ý thức chấp hành tốt các q</w:t>
            </w:r>
            <w:r>
              <w:rPr>
                <w:sz w:val="24"/>
                <w:szCs w:val="24"/>
              </w:rPr>
              <w:t xml:space="preserve">uy </w:t>
            </w:r>
            <w:r w:rsidRPr="000470AD">
              <w:rPr>
                <w:sz w:val="24"/>
                <w:szCs w:val="24"/>
              </w:rPr>
              <w:t>định pháp luật về phòng, chống rửa tiền, tài trợ kh</w:t>
            </w:r>
            <w:r w:rsidR="0054307F">
              <w:rPr>
                <w:sz w:val="24"/>
                <w:szCs w:val="24"/>
              </w:rPr>
              <w:t xml:space="preserve">ủng bố, tài trợ phổ biến vũ khí </w:t>
            </w:r>
            <w:r w:rsidRPr="000470AD">
              <w:rPr>
                <w:sz w:val="24"/>
                <w:szCs w:val="24"/>
              </w:rPr>
              <w:t>hủy diệt hàng loạt để không phải bị xử lý vi phạ</w:t>
            </w:r>
            <w:r w:rsidR="0054307F">
              <w:rPr>
                <w:sz w:val="24"/>
                <w:szCs w:val="24"/>
              </w:rPr>
              <w:t xml:space="preserve">m hành chính. Theo đó, thúc đẩy </w:t>
            </w:r>
            <w:r w:rsidRPr="000470AD">
              <w:rPr>
                <w:sz w:val="24"/>
                <w:szCs w:val="24"/>
              </w:rPr>
              <w:t xml:space="preserve">nền tài chính, tiền tệ, ngân hàng phát triển lành mạnh, xã hội ổn </w:t>
            </w:r>
            <w:r w:rsidRPr="000470AD">
              <w:rPr>
                <w:sz w:val="24"/>
                <w:szCs w:val="24"/>
              </w:rPr>
              <w:lastRenderedPageBreak/>
              <w:t>định.</w:t>
            </w:r>
          </w:p>
          <w:p w:rsidR="0054307F" w:rsidRDefault="0054307F" w:rsidP="000470AD">
            <w:pPr>
              <w:ind w:right="-1"/>
              <w:jc w:val="both"/>
              <w:rPr>
                <w:sz w:val="24"/>
                <w:szCs w:val="24"/>
              </w:rPr>
            </w:pPr>
            <w:r>
              <w:rPr>
                <w:sz w:val="24"/>
                <w:szCs w:val="24"/>
              </w:rPr>
              <w:t>Ngoài ra, tiếp thu ý kiến của Bộ Tư pháp, NHNN đã điều chỉnh giảm khoảng chênh lệch giữa mức tiền phạt tối thiểu và mức tiền phạt tối đa phù hợp với khoảng chênh lệch hiện đã quy định tại Nghị định 88/2019/ND-CP</w:t>
            </w:r>
          </w:p>
        </w:tc>
      </w:tr>
      <w:tr w:rsidR="00A837F8" w:rsidRPr="00BB3067" w:rsidTr="00EB5599">
        <w:trPr>
          <w:trHeight w:val="240"/>
        </w:trPr>
        <w:tc>
          <w:tcPr>
            <w:tcW w:w="869" w:type="dxa"/>
          </w:tcPr>
          <w:p w:rsidR="00A837F8" w:rsidRPr="00BE007C" w:rsidRDefault="00A837F8" w:rsidP="00816447">
            <w:pPr>
              <w:pStyle w:val="ListParagraph"/>
              <w:numPr>
                <w:ilvl w:val="0"/>
                <w:numId w:val="3"/>
              </w:numPr>
              <w:jc w:val="both"/>
              <w:rPr>
                <w:sz w:val="24"/>
                <w:szCs w:val="24"/>
              </w:rPr>
            </w:pPr>
          </w:p>
        </w:tc>
        <w:tc>
          <w:tcPr>
            <w:tcW w:w="8647" w:type="dxa"/>
            <w:gridSpan w:val="3"/>
          </w:tcPr>
          <w:p w:rsidR="00A837F8" w:rsidRPr="00A837F8" w:rsidRDefault="00A837F8" w:rsidP="00A837F8">
            <w:pPr>
              <w:tabs>
                <w:tab w:val="left" w:pos="720"/>
                <w:tab w:val="left" w:pos="2220"/>
              </w:tabs>
              <w:spacing w:before="120" w:after="120" w:line="360" w:lineRule="atLeast"/>
              <w:jc w:val="both"/>
              <w:rPr>
                <w:iCs/>
                <w:sz w:val="24"/>
                <w:szCs w:val="24"/>
              </w:rPr>
            </w:pPr>
            <w:r w:rsidRPr="00A837F8">
              <w:rPr>
                <w:iCs/>
                <w:sz w:val="24"/>
                <w:szCs w:val="24"/>
              </w:rPr>
              <w:t>Qua nghiên cứu nội dung bản thuyết minh dự thảo Nghị định, Bộ Tư pháp thấy rằng dự thảo Nghị định bổ sung rất nhiều hành vi vi phạm căn cứ vào dự thảo Nghị định thay thế Nghị định số 101/2012/NĐ-CP ngày 22/11/2012 của Chính phủ quy định về thanh toán không dùng tiền mặt (được sửa đổi, bổ sung bởi Nghị định số 80/2016/NĐ-CP ngày 01/7/2016). Do đó, Bộ Tư pháp đề nghị cơ quan chủ trì soạn thảo lưu ý, theo dõi sát quá trình xây dựng của 02 dự thảo Nghị định (dự thảo Nghị định này và dự thảo Nghị định thay thế Nghị định số 101/2012/NĐ-CP) và chỉ quy định các hành vi vi phạm hành chính căn cứ vào dự thảo Nghị định thay thế Nghị định số 101/2012/NĐ-CP khi dự thảo Nghị định này được ban hành và có hiệu lực cùng thời điểm hoặc sau Nghị định thay thế Nghị định số 101/2012/NĐ-CP.</w:t>
            </w:r>
          </w:p>
        </w:tc>
        <w:tc>
          <w:tcPr>
            <w:tcW w:w="1134" w:type="dxa"/>
          </w:tcPr>
          <w:p w:rsidR="00A837F8" w:rsidRPr="00ED38A7" w:rsidRDefault="00A837F8">
            <w:pPr>
              <w:jc w:val="center"/>
              <w:rPr>
                <w:sz w:val="24"/>
                <w:szCs w:val="24"/>
                <w:highlight w:val="yellow"/>
              </w:rPr>
            </w:pPr>
            <w:r w:rsidRPr="0036093E">
              <w:rPr>
                <w:sz w:val="24"/>
                <w:szCs w:val="24"/>
              </w:rPr>
              <w:t>Bộ Tư pháp</w:t>
            </w:r>
            <w:r w:rsidR="00723B32">
              <w:rPr>
                <w:sz w:val="24"/>
                <w:szCs w:val="24"/>
              </w:rPr>
              <w:t>, VCCI</w:t>
            </w:r>
          </w:p>
        </w:tc>
        <w:tc>
          <w:tcPr>
            <w:tcW w:w="4536" w:type="dxa"/>
            <w:gridSpan w:val="2"/>
          </w:tcPr>
          <w:p w:rsidR="00A837F8" w:rsidRDefault="00A837F8" w:rsidP="00EC1A15">
            <w:pPr>
              <w:ind w:right="-1"/>
              <w:jc w:val="both"/>
              <w:rPr>
                <w:sz w:val="24"/>
                <w:szCs w:val="24"/>
              </w:rPr>
            </w:pPr>
            <w:r>
              <w:rPr>
                <w:sz w:val="24"/>
                <w:szCs w:val="24"/>
              </w:rPr>
              <w:t xml:space="preserve">Tiếp thu ý kiến. NHNN lưu ý theo dõi quá trình xây dựng của 02 dự thảo Nghị định. Trường hợp dự thảo Nghị định thay thế Nghị định 101/2012/ND-CP ban hành hoặc có hiệu lực sau khi dự thảo Nghị định này ban hành, NHNN loại bỏ các quy định căn cứ vào văn bản nguồn này. </w:t>
            </w:r>
          </w:p>
        </w:tc>
      </w:tr>
      <w:tr w:rsidR="005C7532" w:rsidRPr="00BB3067" w:rsidTr="00EB5599">
        <w:trPr>
          <w:trHeight w:val="240"/>
        </w:trPr>
        <w:tc>
          <w:tcPr>
            <w:tcW w:w="869" w:type="dxa"/>
          </w:tcPr>
          <w:p w:rsidR="005C7532" w:rsidRPr="00BE007C" w:rsidRDefault="005C7532" w:rsidP="00816447">
            <w:pPr>
              <w:pStyle w:val="ListParagraph"/>
              <w:numPr>
                <w:ilvl w:val="0"/>
                <w:numId w:val="3"/>
              </w:numPr>
              <w:jc w:val="both"/>
              <w:rPr>
                <w:sz w:val="24"/>
                <w:szCs w:val="24"/>
              </w:rPr>
            </w:pPr>
          </w:p>
        </w:tc>
        <w:tc>
          <w:tcPr>
            <w:tcW w:w="8647" w:type="dxa"/>
            <w:gridSpan w:val="3"/>
          </w:tcPr>
          <w:p w:rsidR="005C7532" w:rsidRPr="00ED38A7" w:rsidRDefault="005C7532" w:rsidP="005C7532">
            <w:pPr>
              <w:spacing w:before="120" w:after="120" w:line="360" w:lineRule="atLeast"/>
              <w:ind w:firstLine="709"/>
              <w:jc w:val="both"/>
              <w:rPr>
                <w:sz w:val="24"/>
                <w:szCs w:val="24"/>
              </w:rPr>
            </w:pPr>
            <w:r w:rsidRPr="00ED38A7">
              <w:rPr>
                <w:sz w:val="24"/>
                <w:szCs w:val="24"/>
              </w:rPr>
              <w:t>Qua rà soát, Bộ Tư pháp thấy rằng, dự thảo Nghị định quy định thẩm quyền phạt tiền của các chức danh căn cứ vào mức phạt tiền cao nhất của các hành vi vi phạm được phân định cho chức danh đó xử phạt.</w:t>
            </w:r>
          </w:p>
          <w:p w:rsidR="005C7532" w:rsidRPr="00ED38A7" w:rsidRDefault="005C7532" w:rsidP="005C7532">
            <w:pPr>
              <w:spacing w:before="120" w:after="120" w:line="360" w:lineRule="atLeast"/>
              <w:ind w:firstLine="709"/>
              <w:jc w:val="both"/>
              <w:rPr>
                <w:sz w:val="24"/>
                <w:szCs w:val="24"/>
              </w:rPr>
            </w:pPr>
            <w:r w:rsidRPr="00ED38A7">
              <w:rPr>
                <w:sz w:val="24"/>
                <w:szCs w:val="24"/>
              </w:rPr>
              <w:t xml:space="preserve">Ví dụ: Đối với thẩm quyền phạt tiền của chức danh </w:t>
            </w:r>
            <w:r w:rsidRPr="00ED38A7">
              <w:rPr>
                <w:i/>
                <w:sz w:val="24"/>
                <w:szCs w:val="24"/>
              </w:rPr>
              <w:t>Trưởng Công an cấp huyện</w:t>
            </w:r>
            <w:r w:rsidRPr="00ED38A7">
              <w:rPr>
                <w:sz w:val="24"/>
                <w:szCs w:val="24"/>
              </w:rPr>
              <w:t xml:space="preserve">, khoản 2 Điều 54a (dự kiến bổ sung tại khoản 19 Điều 1 dư thảo Nghị định) quy định </w:t>
            </w:r>
            <w:r w:rsidRPr="00ED38A7">
              <w:rPr>
                <w:i/>
                <w:sz w:val="24"/>
                <w:szCs w:val="24"/>
              </w:rPr>
              <w:t xml:space="preserve">Trưởng Công an cấp huyện </w:t>
            </w:r>
            <w:r w:rsidRPr="00ED38A7">
              <w:rPr>
                <w:sz w:val="24"/>
                <w:szCs w:val="24"/>
              </w:rPr>
              <w:t xml:space="preserve">có thẩm quyền phạt tiền </w:t>
            </w:r>
            <w:r w:rsidRPr="00ED38A7">
              <w:rPr>
                <w:i/>
                <w:sz w:val="24"/>
                <w:szCs w:val="24"/>
              </w:rPr>
              <w:t>đến 20.000.000 đồng</w:t>
            </w:r>
            <w:r w:rsidRPr="00ED38A7">
              <w:rPr>
                <w:sz w:val="24"/>
                <w:szCs w:val="24"/>
              </w:rPr>
              <w:t xml:space="preserve"> (đối với cá nhân),</w:t>
            </w:r>
            <w:r w:rsidRPr="00ED38A7">
              <w:rPr>
                <w:i/>
                <w:sz w:val="24"/>
                <w:szCs w:val="24"/>
              </w:rPr>
              <w:t xml:space="preserve"> </w:t>
            </w:r>
            <w:r w:rsidRPr="00ED38A7">
              <w:rPr>
                <w:sz w:val="24"/>
                <w:szCs w:val="24"/>
              </w:rPr>
              <w:t xml:space="preserve">bởi mức phạt tiền tối đa của hành vi vi phạm được phân định cho </w:t>
            </w:r>
            <w:r w:rsidRPr="00ED38A7">
              <w:rPr>
                <w:i/>
                <w:sz w:val="24"/>
                <w:szCs w:val="24"/>
              </w:rPr>
              <w:t xml:space="preserve">Trưởng Công an cấp huyện </w:t>
            </w:r>
            <w:r w:rsidRPr="00ED38A7">
              <w:rPr>
                <w:sz w:val="24"/>
                <w:szCs w:val="24"/>
              </w:rPr>
              <w:t>chỉ đến 20.000.000 đồng.</w:t>
            </w:r>
          </w:p>
          <w:p w:rsidR="005C7532" w:rsidRPr="00ED38A7" w:rsidRDefault="005C7532" w:rsidP="005C7532">
            <w:pPr>
              <w:spacing w:before="120" w:after="120" w:line="360" w:lineRule="atLeast"/>
              <w:ind w:firstLine="709"/>
              <w:jc w:val="both"/>
              <w:rPr>
                <w:sz w:val="24"/>
                <w:szCs w:val="24"/>
              </w:rPr>
            </w:pPr>
            <w:r w:rsidRPr="00ED38A7">
              <w:rPr>
                <w:sz w:val="24"/>
                <w:szCs w:val="24"/>
              </w:rPr>
              <w:t xml:space="preserve">Tuy nhiên, khoản 4 Điều 38 Luật XLVPHC quy định </w:t>
            </w:r>
            <w:r w:rsidRPr="00ED38A7">
              <w:rPr>
                <w:i/>
                <w:sz w:val="24"/>
                <w:szCs w:val="24"/>
              </w:rPr>
              <w:t xml:space="preserve">Trưởng Công an cấp </w:t>
            </w:r>
            <w:r w:rsidRPr="00ED38A7">
              <w:rPr>
                <w:i/>
                <w:sz w:val="24"/>
                <w:szCs w:val="24"/>
              </w:rPr>
              <w:lastRenderedPageBreak/>
              <w:t xml:space="preserve">huyện </w:t>
            </w:r>
            <w:r w:rsidRPr="00ED38A7">
              <w:rPr>
                <w:sz w:val="24"/>
                <w:szCs w:val="24"/>
              </w:rPr>
              <w:t xml:space="preserve">có thẩm quyền </w:t>
            </w:r>
            <w:r w:rsidRPr="00ED38A7">
              <w:rPr>
                <w:i/>
                <w:sz w:val="24"/>
                <w:szCs w:val="24"/>
              </w:rPr>
              <w:t>phạt tiền đến 20% mức tiền phạt tối đa đối với lĩnh vực tương ứng qu</w:t>
            </w:r>
            <w:r w:rsidR="006D51E7" w:rsidRPr="00ED38A7">
              <w:rPr>
                <w:i/>
                <w:sz w:val="24"/>
                <w:szCs w:val="24"/>
              </w:rPr>
              <w:t>y</w:t>
            </w:r>
            <w:r w:rsidRPr="00ED38A7">
              <w:rPr>
                <w:i/>
                <w:sz w:val="24"/>
                <w:szCs w:val="24"/>
              </w:rPr>
              <w:t xml:space="preserve"> định tại Điều 24 của Luật này nhưng không quá 25.000.000 đồng</w:t>
            </w:r>
            <w:r w:rsidRPr="00ED38A7">
              <w:rPr>
                <w:sz w:val="24"/>
                <w:szCs w:val="24"/>
              </w:rPr>
              <w:t xml:space="preserve"> (đối với cá nhân). Đối chiếu với mức phạt tối đa trong lĩnh vực tiền tệ, ngân hàng (1 tỷ đồng) thì Trưởng Công </w:t>
            </w:r>
            <w:proofErr w:type="gramStart"/>
            <w:r w:rsidRPr="00ED38A7">
              <w:rPr>
                <w:sz w:val="24"/>
                <w:szCs w:val="24"/>
              </w:rPr>
              <w:t>an</w:t>
            </w:r>
            <w:proofErr w:type="gramEnd"/>
            <w:r w:rsidRPr="00ED38A7">
              <w:rPr>
                <w:sz w:val="24"/>
                <w:szCs w:val="24"/>
              </w:rPr>
              <w:t xml:space="preserve"> cấp huyện sẽ có thẩm quyền phạt tiền </w:t>
            </w:r>
            <w:r w:rsidRPr="00ED38A7">
              <w:rPr>
                <w:i/>
                <w:sz w:val="24"/>
                <w:szCs w:val="24"/>
              </w:rPr>
              <w:t xml:space="preserve">đến 25.000.000 đồng </w:t>
            </w:r>
            <w:r w:rsidRPr="00ED38A7">
              <w:rPr>
                <w:sz w:val="24"/>
                <w:szCs w:val="24"/>
              </w:rPr>
              <w:t>(đối với cá nhân).</w:t>
            </w:r>
          </w:p>
          <w:p w:rsidR="005C7532" w:rsidRPr="00ED38A7" w:rsidRDefault="005C7532" w:rsidP="005C7532">
            <w:pPr>
              <w:spacing w:before="120" w:after="120" w:line="360" w:lineRule="atLeast"/>
              <w:ind w:firstLine="709"/>
              <w:jc w:val="both"/>
              <w:rPr>
                <w:sz w:val="24"/>
                <w:szCs w:val="24"/>
              </w:rPr>
            </w:pPr>
            <w:r w:rsidRPr="00ED38A7">
              <w:rPr>
                <w:sz w:val="24"/>
                <w:szCs w:val="24"/>
              </w:rPr>
              <w:t xml:space="preserve">Bộ Tư pháp cho rằng, việc quy định thẩm quyền phạt tiền như trên (mặc dù không trái với Luật XLVPHC) những làm thu hẹp thẩm quyền phạt tiền và thẩm quyền tịch thu tang vật, phương tiện vi phạm hành chính (do thẩm quyền tịch thu tang vật, phương tiện vi phạm hành chính phụ thuộc vào thẩm quyền phạt tiền) của các chức danh có thẩm quyền xử phạt. Tương tự đối với thẩm quyền phạt tiền của các chức danh khác được quy định tại Điều 54, 54a, 54b, 54c, … dự kiến sửa đổi, bổ sung ở Nghị định này. </w:t>
            </w:r>
          </w:p>
          <w:p w:rsidR="005C7532" w:rsidRPr="005C7532" w:rsidRDefault="005C7532" w:rsidP="005C7532">
            <w:pPr>
              <w:spacing w:before="120" w:after="120" w:line="360" w:lineRule="atLeast"/>
              <w:ind w:firstLine="709"/>
              <w:jc w:val="both"/>
            </w:pPr>
            <w:r w:rsidRPr="00ED38A7">
              <w:rPr>
                <w:sz w:val="24"/>
                <w:szCs w:val="24"/>
              </w:rPr>
              <w:t>Do đó, Bộ Tư pháp đề nghị cơ quan chủ trì soạn thảo rà soát lại toàn bộ thẩm quyền phạt tiền của các chức danh được quy định trong dự thảo Nghị định, căn cứ vào mức phạt tiền đối đa trong lĩnh vực tiền tệ, ngân hàng và các quy định về thẩm quyền phạt tiền của các chức danh trong Luật XVPHC để chỉnh sửa cho phù hợp.</w:t>
            </w:r>
          </w:p>
        </w:tc>
        <w:tc>
          <w:tcPr>
            <w:tcW w:w="1134" w:type="dxa"/>
          </w:tcPr>
          <w:p w:rsidR="005C7532" w:rsidRPr="00ED38A7" w:rsidRDefault="003E0E58">
            <w:pPr>
              <w:jc w:val="center"/>
              <w:rPr>
                <w:sz w:val="24"/>
                <w:szCs w:val="24"/>
                <w:highlight w:val="yellow"/>
              </w:rPr>
            </w:pPr>
            <w:r>
              <w:rPr>
                <w:sz w:val="24"/>
                <w:szCs w:val="24"/>
              </w:rPr>
              <w:lastRenderedPageBreak/>
              <w:t>Bộ Tư pháp, UBND Nghệ An</w:t>
            </w:r>
          </w:p>
        </w:tc>
        <w:tc>
          <w:tcPr>
            <w:tcW w:w="4536" w:type="dxa"/>
            <w:gridSpan w:val="2"/>
          </w:tcPr>
          <w:p w:rsidR="005C7532" w:rsidRDefault="006D0C00" w:rsidP="00EC1A15">
            <w:pPr>
              <w:ind w:right="-1"/>
              <w:jc w:val="both"/>
              <w:rPr>
                <w:sz w:val="24"/>
                <w:szCs w:val="24"/>
              </w:rPr>
            </w:pPr>
            <w:r>
              <w:rPr>
                <w:sz w:val="24"/>
                <w:szCs w:val="24"/>
              </w:rPr>
              <w:t xml:space="preserve">Tiếp thu và chỉnh sửa dự thảo Nghị định </w:t>
            </w:r>
          </w:p>
        </w:tc>
      </w:tr>
      <w:tr w:rsidR="0001231D" w:rsidRPr="00BB3067" w:rsidTr="00EB5599">
        <w:trPr>
          <w:trHeight w:val="240"/>
        </w:trPr>
        <w:tc>
          <w:tcPr>
            <w:tcW w:w="869" w:type="dxa"/>
          </w:tcPr>
          <w:p w:rsidR="0001231D" w:rsidRPr="00BE007C" w:rsidRDefault="0001231D" w:rsidP="00816447">
            <w:pPr>
              <w:pStyle w:val="ListParagraph"/>
              <w:numPr>
                <w:ilvl w:val="0"/>
                <w:numId w:val="3"/>
              </w:numPr>
              <w:jc w:val="both"/>
              <w:rPr>
                <w:sz w:val="24"/>
                <w:szCs w:val="24"/>
              </w:rPr>
            </w:pPr>
          </w:p>
        </w:tc>
        <w:tc>
          <w:tcPr>
            <w:tcW w:w="8647" w:type="dxa"/>
            <w:gridSpan w:val="3"/>
          </w:tcPr>
          <w:p w:rsidR="0001231D" w:rsidRPr="00ED38A7" w:rsidRDefault="0001231D" w:rsidP="0001231D">
            <w:pPr>
              <w:tabs>
                <w:tab w:val="left" w:pos="8384"/>
              </w:tabs>
              <w:spacing w:before="120" w:after="120" w:line="360" w:lineRule="atLeast"/>
              <w:ind w:left="-108" w:firstLine="817"/>
              <w:jc w:val="both"/>
              <w:rPr>
                <w:sz w:val="24"/>
                <w:szCs w:val="24"/>
              </w:rPr>
            </w:pPr>
            <w:r w:rsidRPr="0001231D">
              <w:rPr>
                <w:sz w:val="24"/>
                <w:szCs w:val="24"/>
              </w:rPr>
              <w:t>Về thẩm quyền xử phạt vi phạm hành chính trong lĩnh vực tiền tệ và</w:t>
            </w:r>
            <w:r>
              <w:rPr>
                <w:sz w:val="24"/>
                <w:szCs w:val="24"/>
              </w:rPr>
              <w:t xml:space="preserve"> </w:t>
            </w:r>
            <w:r w:rsidRPr="0001231D">
              <w:rPr>
                <w:sz w:val="24"/>
                <w:szCs w:val="24"/>
              </w:rPr>
              <w:t>ngân hàng, đề nghị rà soát sửa lại mức phạt t</w:t>
            </w:r>
            <w:r>
              <w:rPr>
                <w:sz w:val="24"/>
                <w:szCs w:val="24"/>
              </w:rPr>
              <w:t xml:space="preserve">iền đối với một số chức danh có </w:t>
            </w:r>
            <w:r w:rsidRPr="0001231D">
              <w:rPr>
                <w:sz w:val="24"/>
                <w:szCs w:val="24"/>
              </w:rPr>
              <w:t>thẩm quyền xử phạt cho phù hợp với Luật Xử</w:t>
            </w:r>
            <w:r>
              <w:rPr>
                <w:sz w:val="24"/>
                <w:szCs w:val="24"/>
              </w:rPr>
              <w:t xml:space="preserve"> lý vi phạm hành chính, theo đó </w:t>
            </w:r>
            <w:r w:rsidRPr="0001231D">
              <w:rPr>
                <w:sz w:val="24"/>
                <w:szCs w:val="24"/>
              </w:rPr>
              <w:t>các chức danh này có thẩm quyền phạt tiền đ</w:t>
            </w:r>
            <w:r>
              <w:rPr>
                <w:sz w:val="24"/>
                <w:szCs w:val="24"/>
              </w:rPr>
              <w:t xml:space="preserve">ến mức tối đa đối với lĩnh vực, </w:t>
            </w:r>
            <w:r w:rsidRPr="0001231D">
              <w:rPr>
                <w:sz w:val="24"/>
                <w:szCs w:val="24"/>
              </w:rPr>
              <w:t xml:space="preserve">như: Cục trưởng Cục An ninh chính trị nội </w:t>
            </w:r>
            <w:r>
              <w:rPr>
                <w:sz w:val="24"/>
                <w:szCs w:val="24"/>
              </w:rPr>
              <w:t xml:space="preserve">bộ, Cục trưởng Cục An ninh kinh </w:t>
            </w:r>
            <w:r w:rsidRPr="0001231D">
              <w:rPr>
                <w:sz w:val="24"/>
                <w:szCs w:val="24"/>
              </w:rPr>
              <w:t>tế… (</w:t>
            </w:r>
            <w:proofErr w:type="gramStart"/>
            <w:r w:rsidRPr="0001231D">
              <w:rPr>
                <w:sz w:val="24"/>
                <w:szCs w:val="24"/>
              </w:rPr>
              <w:t>khoản</w:t>
            </w:r>
            <w:proofErr w:type="gramEnd"/>
            <w:r w:rsidRPr="0001231D">
              <w:rPr>
                <w:sz w:val="24"/>
                <w:szCs w:val="24"/>
              </w:rPr>
              <w:t xml:space="preserve"> 4 Điều 54a), Chỉ huy trưởng Bộ độ</w:t>
            </w:r>
            <w:r>
              <w:rPr>
                <w:sz w:val="24"/>
                <w:szCs w:val="24"/>
              </w:rPr>
              <w:t xml:space="preserve">i biên phòng cấp tỉnh; Hải đoàn </w:t>
            </w:r>
            <w:r w:rsidRPr="0001231D">
              <w:rPr>
                <w:sz w:val="24"/>
                <w:szCs w:val="24"/>
              </w:rPr>
              <w:t>trưởng Hải đoàn biên phòng… (khoản 3 Điều</w:t>
            </w:r>
            <w:r>
              <w:rPr>
                <w:sz w:val="24"/>
                <w:szCs w:val="24"/>
              </w:rPr>
              <w:t xml:space="preserve"> 54b), Tổng cục trưởng Tổng cục </w:t>
            </w:r>
            <w:r w:rsidRPr="0001231D">
              <w:rPr>
                <w:sz w:val="24"/>
                <w:szCs w:val="24"/>
              </w:rPr>
              <w:t>Quản lý thị trường (khoản 4 Điều 54d), Chánh</w:t>
            </w:r>
            <w:r>
              <w:rPr>
                <w:sz w:val="24"/>
                <w:szCs w:val="24"/>
              </w:rPr>
              <w:t xml:space="preserve"> Thanh tra cấp Bộ (khoản 4 Điều </w:t>
            </w:r>
            <w:r w:rsidRPr="0001231D">
              <w:rPr>
                <w:sz w:val="24"/>
                <w:szCs w:val="24"/>
              </w:rPr>
              <w:t>54đ), Tổng cục trưởng Tổng cục Hải quan (Điều 54e).</w:t>
            </w:r>
          </w:p>
        </w:tc>
        <w:tc>
          <w:tcPr>
            <w:tcW w:w="1134" w:type="dxa"/>
          </w:tcPr>
          <w:p w:rsidR="0001231D" w:rsidRPr="0036093E" w:rsidRDefault="0001231D">
            <w:pPr>
              <w:jc w:val="center"/>
              <w:rPr>
                <w:sz w:val="24"/>
                <w:szCs w:val="24"/>
              </w:rPr>
            </w:pPr>
            <w:r>
              <w:rPr>
                <w:sz w:val="24"/>
                <w:szCs w:val="24"/>
              </w:rPr>
              <w:t>Bộ Tài nguyên và Môi trường</w:t>
            </w:r>
          </w:p>
        </w:tc>
        <w:tc>
          <w:tcPr>
            <w:tcW w:w="4536" w:type="dxa"/>
            <w:gridSpan w:val="2"/>
          </w:tcPr>
          <w:p w:rsidR="0001231D" w:rsidRDefault="00402FE3" w:rsidP="00EC1A15">
            <w:pPr>
              <w:ind w:right="-1"/>
              <w:jc w:val="both"/>
              <w:rPr>
                <w:sz w:val="24"/>
                <w:szCs w:val="24"/>
              </w:rPr>
            </w:pPr>
            <w:r>
              <w:rPr>
                <w:sz w:val="24"/>
                <w:szCs w:val="24"/>
              </w:rPr>
              <w:t xml:space="preserve">Tiếp thu và chỉnh sửa dự thảo Nghị định </w:t>
            </w:r>
          </w:p>
        </w:tc>
      </w:tr>
      <w:tr w:rsidR="00E5295A" w:rsidRPr="00BB3067" w:rsidTr="00EB5599">
        <w:trPr>
          <w:trHeight w:val="240"/>
        </w:trPr>
        <w:tc>
          <w:tcPr>
            <w:tcW w:w="869" w:type="dxa"/>
          </w:tcPr>
          <w:p w:rsidR="00E5295A" w:rsidRPr="00BE007C" w:rsidRDefault="00E5295A" w:rsidP="00816447">
            <w:pPr>
              <w:pStyle w:val="ListParagraph"/>
              <w:numPr>
                <w:ilvl w:val="0"/>
                <w:numId w:val="3"/>
              </w:numPr>
              <w:jc w:val="both"/>
              <w:rPr>
                <w:sz w:val="24"/>
                <w:szCs w:val="24"/>
              </w:rPr>
            </w:pPr>
          </w:p>
        </w:tc>
        <w:tc>
          <w:tcPr>
            <w:tcW w:w="8647" w:type="dxa"/>
            <w:gridSpan w:val="3"/>
          </w:tcPr>
          <w:p w:rsidR="00E5295A" w:rsidRPr="00ED38A7" w:rsidRDefault="00E5295A" w:rsidP="00E5295A">
            <w:pPr>
              <w:spacing w:before="120" w:after="120" w:line="360" w:lineRule="atLeast"/>
              <w:ind w:firstLine="709"/>
              <w:jc w:val="both"/>
              <w:rPr>
                <w:sz w:val="24"/>
              </w:rPr>
            </w:pPr>
            <w:r w:rsidRPr="00ED38A7">
              <w:rPr>
                <w:i/>
                <w:sz w:val="24"/>
              </w:rPr>
              <w:t>Thứ nhất,</w:t>
            </w:r>
            <w:r w:rsidRPr="00ED38A7">
              <w:rPr>
                <w:sz w:val="24"/>
              </w:rPr>
              <w:t xml:space="preserve"> qua rà soát, Bộ Tư pháp thấy rằng, Nghị định số 88/2019/NĐ-CP và dự thảo Nghị định quy định thẩm quyền áp dụng các hình thức xử phạt bổ sung chưa có sự thống nhất và phù hợp, ví dụ: Điểm c và d khoản 2 Điều 54 Nghị định số 88/2019/NĐ-CP (dự kiến sửa đổi, bổ sung tại khoản 18 Điều 1 dự thảo Nghị định) quy định:</w:t>
            </w:r>
          </w:p>
          <w:p w:rsidR="00E5295A" w:rsidRPr="00ED38A7" w:rsidRDefault="00E5295A" w:rsidP="00E5295A">
            <w:pPr>
              <w:spacing w:before="120" w:after="120"/>
              <w:ind w:firstLine="720"/>
              <w:jc w:val="both"/>
              <w:rPr>
                <w:bCs/>
                <w:i/>
                <w:sz w:val="24"/>
              </w:rPr>
            </w:pPr>
            <w:r w:rsidRPr="00ED38A7">
              <w:rPr>
                <w:i/>
                <w:sz w:val="24"/>
              </w:rPr>
              <w:t>“…</w:t>
            </w:r>
            <w:r w:rsidRPr="00ED38A7">
              <w:rPr>
                <w:bCs/>
                <w:i/>
                <w:sz w:val="24"/>
              </w:rPr>
              <w:t>c) Tịch thu tang vật, phương tiện vi phạm hành chính;</w:t>
            </w:r>
          </w:p>
          <w:p w:rsidR="00E5295A" w:rsidRPr="00ED38A7" w:rsidRDefault="00E5295A" w:rsidP="00E5295A">
            <w:pPr>
              <w:spacing w:before="120" w:after="120"/>
              <w:ind w:firstLine="720"/>
              <w:jc w:val="both"/>
              <w:rPr>
                <w:bCs/>
                <w:i/>
                <w:sz w:val="24"/>
              </w:rPr>
            </w:pPr>
            <w:r w:rsidRPr="00ED38A7">
              <w:rPr>
                <w:bCs/>
                <w:i/>
                <w:sz w:val="24"/>
              </w:rPr>
              <w:t xml:space="preserve">d) Áp dụng các hình thức xử phạt bổ sung được quy định tại </w:t>
            </w:r>
            <w:r w:rsidRPr="00ED38A7">
              <w:rPr>
                <w:bCs/>
                <w:i/>
                <w:sz w:val="24"/>
                <w:u w:val="single"/>
              </w:rPr>
              <w:t>khoản 2 Điều 3 Nghị định này</w:t>
            </w:r>
            <w:r w:rsidRPr="00ED38A7">
              <w:rPr>
                <w:bCs/>
                <w:i/>
                <w:sz w:val="24"/>
              </w:rPr>
              <w:t>…</w:t>
            </w:r>
            <w:proofErr w:type="gramStart"/>
            <w:r w:rsidRPr="00ED38A7">
              <w:rPr>
                <w:bCs/>
                <w:i/>
                <w:sz w:val="24"/>
              </w:rPr>
              <w:t>”.</w:t>
            </w:r>
            <w:proofErr w:type="gramEnd"/>
          </w:p>
          <w:p w:rsidR="00E5295A" w:rsidRPr="00ED38A7" w:rsidRDefault="00E5295A" w:rsidP="00E5295A">
            <w:pPr>
              <w:spacing w:before="120" w:after="120" w:line="360" w:lineRule="atLeast"/>
              <w:ind w:firstLine="709"/>
              <w:jc w:val="both"/>
              <w:rPr>
                <w:sz w:val="24"/>
              </w:rPr>
            </w:pPr>
            <w:r w:rsidRPr="00ED38A7">
              <w:rPr>
                <w:sz w:val="24"/>
              </w:rPr>
              <w:t xml:space="preserve">Trong đó, điểm c khoản 2 Điều 3 Nghị định số 88/2019/NĐ-CP đã quy định hình thức xử phạt bổ sung </w:t>
            </w:r>
            <w:r w:rsidRPr="00ED38A7">
              <w:rPr>
                <w:i/>
                <w:sz w:val="24"/>
              </w:rPr>
              <w:t xml:space="preserve">“tịch thu tang vật, phương tiện được sử dụng để vi phạm hành chính, tịch thu giấy phép đã bị tẩy xóa, sửa chữa, tịch thu ngoại tệ, đồng Việt Nam, tịch thu vàng”. </w:t>
            </w:r>
            <w:r w:rsidRPr="00ED38A7">
              <w:rPr>
                <w:sz w:val="24"/>
              </w:rPr>
              <w:t>Như vậy, nội dung tại điểm c và điểm d khoản 2 Điều 54 dự kiến sửa đổi, bổ sung nêu trên có sự trùng lặp, chưa bảo đảm tính thống nhất, đồng bộ của các quy định này. Tương tự đối với Điều 53 Nghị định số 88/2019/NĐ-CP; khoản 3 Điều 54 dự kiến sửa đổi, bổ sung; khoản 2, 3 và 4 Điều 54a dự kiến bổ sung,…Do đó, Bộ Tư pháp đề nghị cơ quan chủ trì soạn thảo rà soát lại toàn bộ các quy định về thẩm quyền áp dụng hình thức xử phạt bổ sung tại Nghị định số 88/2019/NĐ-CP và dự thảo Nghị định này và chỉnh sửa theo hướng, quy định cụ thể thẩm quyền áp dụng các hình thức xử phạt bổ sung: Tịch thu tang vật, phương tiện vi phạm hành chính; tước quyền sử dụng giấy phép có thời hạn; đình chỉ hoạt động có thời hạn.</w:t>
            </w:r>
          </w:p>
          <w:p w:rsidR="00E5295A" w:rsidRPr="00E5295A" w:rsidRDefault="00E5295A" w:rsidP="00E5295A">
            <w:pPr>
              <w:spacing w:before="120" w:after="120" w:line="360" w:lineRule="atLeast"/>
              <w:ind w:firstLine="709"/>
              <w:jc w:val="both"/>
            </w:pPr>
            <w:r w:rsidRPr="00ED38A7">
              <w:rPr>
                <w:i/>
                <w:sz w:val="24"/>
              </w:rPr>
              <w:t>Thứ hai,</w:t>
            </w:r>
            <w:r w:rsidRPr="00ED38A7">
              <w:rPr>
                <w:sz w:val="24"/>
              </w:rPr>
              <w:t xml:space="preserve"> đối với hình thức xử phạt bổ sung </w:t>
            </w:r>
            <w:r w:rsidRPr="00ED38A7">
              <w:rPr>
                <w:i/>
                <w:sz w:val="24"/>
              </w:rPr>
              <w:t>tịch thu tang vật, phương tiện vi phạm hành chính</w:t>
            </w:r>
            <w:r w:rsidRPr="00ED38A7">
              <w:rPr>
                <w:sz w:val="24"/>
              </w:rPr>
              <w:t>, dự thảo Nghị định đang quy định thẩm quyền chung chung: “</w:t>
            </w:r>
            <w:r w:rsidRPr="00ED38A7">
              <w:rPr>
                <w:bCs/>
                <w:i/>
                <w:sz w:val="24"/>
              </w:rPr>
              <w:t>Tịch thu tang vật, phương tiện vi phạm hành chính có giá trị không vượt quá 02 lần mức tiền phạt</w:t>
            </w:r>
            <w:r w:rsidRPr="00ED38A7">
              <w:rPr>
                <w:sz w:val="24"/>
              </w:rPr>
              <w:t>…” (</w:t>
            </w:r>
            <w:proofErr w:type="gramStart"/>
            <w:r w:rsidRPr="00ED38A7">
              <w:rPr>
                <w:sz w:val="24"/>
              </w:rPr>
              <w:t>điểm</w:t>
            </w:r>
            <w:proofErr w:type="gramEnd"/>
            <w:r w:rsidRPr="00ED38A7">
              <w:rPr>
                <w:sz w:val="24"/>
              </w:rPr>
              <w:t xml:space="preserve"> c khoản 2 Điều 54a, điểm c khoản 2 Điều 54b dự kiến bổ sung…). Bộ Tư pháp đề nghị cơ quan chủ trì soạn thảo rà soát toàn bộ các quy định về thẩm </w:t>
            </w:r>
            <w:r w:rsidRPr="00ED38A7">
              <w:rPr>
                <w:sz w:val="24"/>
              </w:rPr>
              <w:lastRenderedPageBreak/>
              <w:t>quyền tịch thu tang vật, phương tiện vi phạm hành chính tại dự thảo Nghị định và Nghị định số 88/2019/NĐ-CP để quy định cụ thể giá trị tang vật, phương tiện vi phạm hành chính mà các chức danh có thẩm quyền có thể áp dụng.</w:t>
            </w:r>
          </w:p>
        </w:tc>
        <w:tc>
          <w:tcPr>
            <w:tcW w:w="1134" w:type="dxa"/>
          </w:tcPr>
          <w:p w:rsidR="00E5295A" w:rsidRDefault="00E5295A">
            <w:pPr>
              <w:jc w:val="center"/>
              <w:rPr>
                <w:sz w:val="24"/>
                <w:szCs w:val="24"/>
              </w:rPr>
            </w:pPr>
            <w:r w:rsidRPr="0036093E">
              <w:rPr>
                <w:sz w:val="24"/>
                <w:szCs w:val="24"/>
              </w:rPr>
              <w:lastRenderedPageBreak/>
              <w:t>Bộ Tư pháp</w:t>
            </w:r>
            <w:r>
              <w:rPr>
                <w:sz w:val="24"/>
                <w:szCs w:val="24"/>
              </w:rPr>
              <w:t xml:space="preserve"> </w:t>
            </w:r>
          </w:p>
        </w:tc>
        <w:tc>
          <w:tcPr>
            <w:tcW w:w="4536" w:type="dxa"/>
            <w:gridSpan w:val="2"/>
          </w:tcPr>
          <w:p w:rsidR="00E5295A" w:rsidRDefault="00A32977" w:rsidP="00EC1A15">
            <w:pPr>
              <w:ind w:right="-1"/>
              <w:jc w:val="both"/>
              <w:rPr>
                <w:sz w:val="24"/>
                <w:szCs w:val="24"/>
              </w:rPr>
            </w:pPr>
            <w:r>
              <w:rPr>
                <w:sz w:val="24"/>
                <w:szCs w:val="24"/>
              </w:rPr>
              <w:t xml:space="preserve">Tiếp thu và chỉnh sửa dự thảo Nghị định </w:t>
            </w:r>
          </w:p>
        </w:tc>
      </w:tr>
      <w:tr w:rsidR="00E5295A" w:rsidRPr="00BB3067" w:rsidTr="00EB5599">
        <w:trPr>
          <w:trHeight w:val="240"/>
        </w:trPr>
        <w:tc>
          <w:tcPr>
            <w:tcW w:w="869" w:type="dxa"/>
          </w:tcPr>
          <w:p w:rsidR="00E5295A" w:rsidRPr="00BE007C" w:rsidRDefault="00E5295A" w:rsidP="00816447">
            <w:pPr>
              <w:pStyle w:val="ListParagraph"/>
              <w:numPr>
                <w:ilvl w:val="0"/>
                <w:numId w:val="3"/>
              </w:numPr>
              <w:jc w:val="both"/>
              <w:rPr>
                <w:sz w:val="24"/>
                <w:szCs w:val="24"/>
              </w:rPr>
            </w:pPr>
          </w:p>
        </w:tc>
        <w:tc>
          <w:tcPr>
            <w:tcW w:w="8647" w:type="dxa"/>
            <w:gridSpan w:val="3"/>
          </w:tcPr>
          <w:p w:rsidR="00E5295A" w:rsidRPr="00E5295A" w:rsidRDefault="00E5295A" w:rsidP="00E5295A">
            <w:pPr>
              <w:spacing w:before="120" w:after="120" w:line="360" w:lineRule="atLeast"/>
              <w:ind w:firstLine="709"/>
              <w:jc w:val="both"/>
              <w:rPr>
                <w:i/>
                <w:sz w:val="24"/>
              </w:rPr>
            </w:pPr>
            <w:r w:rsidRPr="00E5295A">
              <w:rPr>
                <w:i/>
                <w:sz w:val="24"/>
              </w:rPr>
              <w:t>Về biện pháp khắc phục hậu quả</w:t>
            </w:r>
          </w:p>
          <w:p w:rsidR="00E5295A" w:rsidRPr="00ED38A7" w:rsidRDefault="00E5295A" w:rsidP="00E5295A">
            <w:pPr>
              <w:spacing w:before="120" w:after="120" w:line="360" w:lineRule="atLeast"/>
              <w:ind w:firstLine="709"/>
              <w:jc w:val="both"/>
              <w:rPr>
                <w:sz w:val="24"/>
              </w:rPr>
            </w:pPr>
            <w:r w:rsidRPr="00ED38A7">
              <w:rPr>
                <w:sz w:val="24"/>
              </w:rPr>
              <w:t xml:space="preserve">Điều 41 Luật XLVPHC (sửa đổi, bổ sung năm 2020) quy định các tất cả chức danh thuộc lực lượng Cảnh sát biển không có thẩm quyền áp dụng biện pháp khác phục hậu quả </w:t>
            </w:r>
            <w:r w:rsidRPr="00ED38A7">
              <w:rPr>
                <w:i/>
                <w:sz w:val="24"/>
              </w:rPr>
              <w:t>“buộc nộp lại số lợi bất hợp pháp có được do thực hiện vi phạm hành chính”</w:t>
            </w:r>
            <w:r w:rsidRPr="00ED38A7">
              <w:rPr>
                <w:sz w:val="24"/>
              </w:rPr>
              <w:t xml:space="preserve"> quy định tại điểm i khoản 1 Điều 28 Luật XLVPHC.</w:t>
            </w:r>
          </w:p>
          <w:p w:rsidR="00E5295A" w:rsidRPr="00E5295A" w:rsidRDefault="00E5295A" w:rsidP="00E5295A">
            <w:pPr>
              <w:spacing w:before="120" w:after="120" w:line="360" w:lineRule="atLeast"/>
              <w:ind w:firstLine="709"/>
              <w:jc w:val="both"/>
            </w:pPr>
            <w:r w:rsidRPr="00ED38A7">
              <w:rPr>
                <w:sz w:val="24"/>
              </w:rPr>
              <w:t xml:space="preserve">Tuy nhiên, khoản 6 Điều 54c dự kiến bổ sung quy định chức danh </w:t>
            </w:r>
            <w:r w:rsidRPr="00ED38A7">
              <w:rPr>
                <w:i/>
                <w:sz w:val="24"/>
              </w:rPr>
              <w:t xml:space="preserve">Tư lệnh Cảnh sát biển Việt Nam </w:t>
            </w:r>
            <w:r w:rsidRPr="00ED38A7">
              <w:rPr>
                <w:sz w:val="24"/>
              </w:rPr>
              <w:t xml:space="preserve">có thẩm quyền áp dụng biện pháp khắc phục hậu quả quy định tại khoản 4 Điều 3 Nghị định số 88/2019/NĐ-CP. Trong đó, điểm a khoản 4 Điều 3 Nghị định số 88/2019/NĐ-CP quy định biện pháp khắc phục hậu quả </w:t>
            </w:r>
            <w:r w:rsidRPr="00ED38A7">
              <w:rPr>
                <w:i/>
                <w:sz w:val="24"/>
              </w:rPr>
              <w:t>“buộc nộp vào ngân sách nhà nước số lợi bất hợp pháp có được do thực hiện hành vi vi phạm”</w:t>
            </w:r>
            <w:r w:rsidRPr="00ED38A7">
              <w:rPr>
                <w:sz w:val="24"/>
              </w:rPr>
              <w:t>, không phù hợp với quy định của Luật XLVPHC. Do đó, Bộ Tư pháp đề nghị cơ quan chủ trì soạn thảo rà soát, chỉnh sửa cho phù hợp.</w:t>
            </w:r>
          </w:p>
        </w:tc>
        <w:tc>
          <w:tcPr>
            <w:tcW w:w="1134" w:type="dxa"/>
          </w:tcPr>
          <w:p w:rsidR="00E5295A" w:rsidRDefault="00E5295A">
            <w:pPr>
              <w:jc w:val="center"/>
              <w:rPr>
                <w:sz w:val="24"/>
                <w:szCs w:val="24"/>
              </w:rPr>
            </w:pPr>
            <w:r>
              <w:rPr>
                <w:sz w:val="24"/>
                <w:szCs w:val="24"/>
              </w:rPr>
              <w:t xml:space="preserve">Bộ Tư pháp </w:t>
            </w:r>
          </w:p>
        </w:tc>
        <w:tc>
          <w:tcPr>
            <w:tcW w:w="4536" w:type="dxa"/>
            <w:gridSpan w:val="2"/>
          </w:tcPr>
          <w:p w:rsidR="00E5295A" w:rsidRDefault="00A32977" w:rsidP="00EC1A15">
            <w:pPr>
              <w:ind w:right="-1"/>
              <w:jc w:val="both"/>
              <w:rPr>
                <w:sz w:val="24"/>
                <w:szCs w:val="24"/>
              </w:rPr>
            </w:pPr>
            <w:r>
              <w:rPr>
                <w:sz w:val="24"/>
                <w:szCs w:val="24"/>
              </w:rPr>
              <w:t xml:space="preserve">Tiếp thu và chỉnh sửa dự thảo Nghị định </w:t>
            </w:r>
          </w:p>
        </w:tc>
      </w:tr>
      <w:tr w:rsidR="00E5295A" w:rsidRPr="00BB3067" w:rsidTr="00EB5599">
        <w:trPr>
          <w:trHeight w:val="240"/>
        </w:trPr>
        <w:tc>
          <w:tcPr>
            <w:tcW w:w="869" w:type="dxa"/>
          </w:tcPr>
          <w:p w:rsidR="00E5295A" w:rsidRPr="00BE007C" w:rsidRDefault="00E5295A" w:rsidP="00816447">
            <w:pPr>
              <w:pStyle w:val="ListParagraph"/>
              <w:numPr>
                <w:ilvl w:val="0"/>
                <w:numId w:val="3"/>
              </w:numPr>
              <w:jc w:val="both"/>
              <w:rPr>
                <w:sz w:val="24"/>
                <w:szCs w:val="24"/>
              </w:rPr>
            </w:pPr>
          </w:p>
        </w:tc>
        <w:tc>
          <w:tcPr>
            <w:tcW w:w="8647" w:type="dxa"/>
            <w:gridSpan w:val="3"/>
          </w:tcPr>
          <w:p w:rsidR="00E5295A" w:rsidRPr="00ED38A7" w:rsidRDefault="00E5295A" w:rsidP="00E5295A">
            <w:pPr>
              <w:tabs>
                <w:tab w:val="left" w:pos="1674"/>
              </w:tabs>
              <w:spacing w:before="120" w:after="120" w:line="360" w:lineRule="atLeast"/>
              <w:ind w:firstLine="709"/>
              <w:jc w:val="both"/>
              <w:rPr>
                <w:sz w:val="24"/>
              </w:rPr>
            </w:pPr>
            <w:r w:rsidRPr="00ED38A7">
              <w:rPr>
                <w:sz w:val="24"/>
              </w:rPr>
              <w:t>a) Qua rà soát, Bộ Tư pháp thấy rằng, Điều 55 (dự kiến sửa đổi, bổ sung) chưa có sự thống nhất trong cách phân định thẩm quyền xử phạt, cụ thể: Các chức danh của Thanh tra, giám sát ngành ngân hàng tại khoản 10 Điều này được phân định thẩm quyền xử phạt theo lực lượng, trong khi các lực lượng khác như công an nhân dân, quản lý thị trường, bộ đội biên phòng, cảnh sát biển thì phân định thẩm quyền đến từng chức danh cụ thể.</w:t>
            </w:r>
          </w:p>
          <w:p w:rsidR="00E5295A" w:rsidRPr="00ED38A7" w:rsidRDefault="00E5295A" w:rsidP="00E5295A">
            <w:pPr>
              <w:tabs>
                <w:tab w:val="left" w:pos="709"/>
              </w:tabs>
              <w:spacing w:before="120" w:after="120" w:line="360" w:lineRule="atLeast"/>
              <w:jc w:val="both"/>
              <w:rPr>
                <w:sz w:val="24"/>
              </w:rPr>
            </w:pPr>
            <w:r w:rsidRPr="00ED38A7">
              <w:rPr>
                <w:sz w:val="24"/>
              </w:rPr>
              <w:tab/>
              <w:t xml:space="preserve">Để bảo đảm tính thống nhất, đồng bộ của dự thảo Nghị đinh, cũng như tránh sai sót, Bộ Tư pháp đề nghị cơ quan chủ trì soạn thảo cân nhắc chỉnh sửa theo hướng chỉ phân định thẩm quyền của từng lực lượng có thẩm quyền xử phạt đối với hành vi vi </w:t>
            </w:r>
            <w:r w:rsidRPr="00ED38A7">
              <w:rPr>
                <w:sz w:val="24"/>
              </w:rPr>
              <w:lastRenderedPageBreak/>
              <w:t>phạm được quy định tại từng điểm, khoản, điều trong Nghị định số 88/2019/NĐ-CP.</w:t>
            </w:r>
          </w:p>
          <w:p w:rsidR="00E5295A" w:rsidRPr="00ED38A7" w:rsidRDefault="00E5295A" w:rsidP="00E5295A">
            <w:pPr>
              <w:tabs>
                <w:tab w:val="left" w:pos="1674"/>
              </w:tabs>
              <w:spacing w:before="120" w:after="120" w:line="360" w:lineRule="atLeast"/>
              <w:ind w:firstLine="709"/>
              <w:jc w:val="both"/>
              <w:rPr>
                <w:sz w:val="24"/>
              </w:rPr>
            </w:pPr>
            <w:r w:rsidRPr="00ED38A7">
              <w:rPr>
                <w:sz w:val="24"/>
              </w:rPr>
              <w:t xml:space="preserve">b) Điểm c và b khoản 1 Điều 55 (dự kiến sửa đổi, bổ sung) quy định Chủ tịch Ủy ban nhân dân cấp huyện và cấp tỉnh chỉ có thẩm quyền xử phạt đối với một số hành vi vi phạm trong dự thảo Nghị định này. </w:t>
            </w:r>
          </w:p>
          <w:p w:rsidR="00E5295A" w:rsidRPr="00E5295A" w:rsidRDefault="00E5295A" w:rsidP="00E5295A">
            <w:pPr>
              <w:tabs>
                <w:tab w:val="left" w:pos="1674"/>
              </w:tabs>
              <w:spacing w:before="120" w:after="120" w:line="360" w:lineRule="atLeast"/>
              <w:ind w:firstLine="709"/>
              <w:jc w:val="both"/>
            </w:pPr>
            <w:r w:rsidRPr="00ED38A7">
              <w:rPr>
                <w:sz w:val="24"/>
              </w:rPr>
              <w:t>Bộ Tư pháp đề nghị cơ quan chủ trì soạn thảo chỉnh sửa lại các quy định nêu trên theo hướng phân định cho các chức danh Chủ tịch Ủy ban nhân dân cấp huyện, Chủ tịch Ủy ban nhân dân cấp tỉnh có thẩm quyền xử phạt đối với các hành vi vi phạm ở mức tối đa, tương ứng với thẩm quyền phạt tiền của các chức danh đó; trường hợp phân định thẩm quyền xử phạt vi phạm hành chính theo lực lượng như ý kiến đề nghị của Bộ Tư pháp tại điểm a Mục này thì phân định Chủ tịch Ủy ban nhân dân các cấp có thẩm quyền xử phạt vi phạm hành chính đối với các hành vi vi phạm quy định tại Chương II Nghị định số 88/2019/NĐ-CP. Điều này cũng nhằm đáp ứng yêu cầu xử lý vi phạm hành chính trong thực tiễn khi xác định thẩm quyền xử phạt vi phạm hành chính trong trường hợp vụ việc vi phạm hành chính có nhiều hành vi vi phạm theo quy định tại khoản 4 Điều 52 Luật XLVPHC.</w:t>
            </w:r>
          </w:p>
        </w:tc>
        <w:tc>
          <w:tcPr>
            <w:tcW w:w="1134" w:type="dxa"/>
          </w:tcPr>
          <w:p w:rsidR="00E5295A" w:rsidRDefault="00E5295A">
            <w:pPr>
              <w:jc w:val="center"/>
              <w:rPr>
                <w:sz w:val="24"/>
                <w:szCs w:val="24"/>
              </w:rPr>
            </w:pPr>
            <w:r w:rsidRPr="0036093E">
              <w:rPr>
                <w:sz w:val="24"/>
                <w:szCs w:val="24"/>
              </w:rPr>
              <w:lastRenderedPageBreak/>
              <w:t>Bộ Tư pháp</w:t>
            </w:r>
            <w:r>
              <w:rPr>
                <w:sz w:val="24"/>
                <w:szCs w:val="24"/>
              </w:rPr>
              <w:t xml:space="preserve"> </w:t>
            </w:r>
          </w:p>
        </w:tc>
        <w:tc>
          <w:tcPr>
            <w:tcW w:w="4536" w:type="dxa"/>
            <w:gridSpan w:val="2"/>
          </w:tcPr>
          <w:p w:rsidR="00E5295A" w:rsidRDefault="00ED38A7" w:rsidP="00EC1A15">
            <w:pPr>
              <w:ind w:right="-1"/>
              <w:jc w:val="both"/>
              <w:rPr>
                <w:sz w:val="24"/>
                <w:szCs w:val="24"/>
              </w:rPr>
            </w:pPr>
            <w:r>
              <w:rPr>
                <w:sz w:val="24"/>
                <w:szCs w:val="24"/>
              </w:rPr>
              <w:t xml:space="preserve">Tiếp thu và chỉnh sửa dự thảo Nghị định </w:t>
            </w:r>
          </w:p>
        </w:tc>
      </w:tr>
      <w:tr w:rsidR="00D1210A" w:rsidRPr="00BB3067" w:rsidTr="00EB5599">
        <w:trPr>
          <w:trHeight w:val="240"/>
        </w:trPr>
        <w:tc>
          <w:tcPr>
            <w:tcW w:w="869" w:type="dxa"/>
          </w:tcPr>
          <w:p w:rsidR="00D1210A" w:rsidRPr="00BE007C" w:rsidRDefault="00D1210A" w:rsidP="00816447">
            <w:pPr>
              <w:pStyle w:val="ListParagraph"/>
              <w:numPr>
                <w:ilvl w:val="0"/>
                <w:numId w:val="3"/>
              </w:numPr>
              <w:jc w:val="both"/>
              <w:rPr>
                <w:sz w:val="24"/>
                <w:szCs w:val="24"/>
              </w:rPr>
            </w:pPr>
          </w:p>
        </w:tc>
        <w:tc>
          <w:tcPr>
            <w:tcW w:w="8647" w:type="dxa"/>
            <w:gridSpan w:val="3"/>
          </w:tcPr>
          <w:p w:rsidR="00D1210A" w:rsidRPr="00E5295A" w:rsidRDefault="00D1210A" w:rsidP="00D1210A">
            <w:pPr>
              <w:tabs>
                <w:tab w:val="left" w:pos="1674"/>
              </w:tabs>
              <w:spacing w:before="120" w:after="120" w:line="360" w:lineRule="atLeast"/>
              <w:jc w:val="both"/>
              <w:rPr>
                <w:sz w:val="24"/>
              </w:rPr>
            </w:pPr>
            <w:r w:rsidRPr="00D1210A">
              <w:rPr>
                <w:sz w:val="24"/>
              </w:rPr>
              <w:t>Bộ Tư pháp đề nghị cơ quan chủ trì soạn thảo tách riêng việc quy định bổ sung Điều 2a và Điều 2b tại khoản 1 Điều 1 dự thảo Nghị định thành 02 khoản riêng, tương tự với khoản 19 Điều 1 dự thảo Nghị định.</w:t>
            </w:r>
          </w:p>
        </w:tc>
        <w:tc>
          <w:tcPr>
            <w:tcW w:w="1134" w:type="dxa"/>
          </w:tcPr>
          <w:p w:rsidR="00D1210A" w:rsidRPr="00ED38A7" w:rsidRDefault="00D1210A">
            <w:pPr>
              <w:jc w:val="center"/>
              <w:rPr>
                <w:sz w:val="24"/>
                <w:szCs w:val="24"/>
                <w:highlight w:val="yellow"/>
              </w:rPr>
            </w:pPr>
            <w:r w:rsidRPr="0036093E">
              <w:rPr>
                <w:sz w:val="24"/>
                <w:szCs w:val="24"/>
              </w:rPr>
              <w:t>Bộ Tư pháp</w:t>
            </w:r>
          </w:p>
        </w:tc>
        <w:tc>
          <w:tcPr>
            <w:tcW w:w="4536" w:type="dxa"/>
            <w:gridSpan w:val="2"/>
          </w:tcPr>
          <w:p w:rsidR="00D1210A" w:rsidRDefault="00D1210A" w:rsidP="00EC1A15">
            <w:pPr>
              <w:ind w:right="-1"/>
              <w:jc w:val="both"/>
              <w:rPr>
                <w:sz w:val="24"/>
                <w:szCs w:val="24"/>
              </w:rPr>
            </w:pPr>
            <w:r>
              <w:rPr>
                <w:sz w:val="24"/>
                <w:szCs w:val="24"/>
              </w:rPr>
              <w:t xml:space="preserve">Tiếp thu và chỉnh sửa dự thảo Nghị định </w:t>
            </w:r>
          </w:p>
        </w:tc>
      </w:tr>
      <w:tr w:rsidR="00D1210A" w:rsidRPr="00BB3067" w:rsidTr="00EB5599">
        <w:trPr>
          <w:trHeight w:val="240"/>
        </w:trPr>
        <w:tc>
          <w:tcPr>
            <w:tcW w:w="869" w:type="dxa"/>
          </w:tcPr>
          <w:p w:rsidR="00D1210A" w:rsidRPr="00BE007C" w:rsidRDefault="00D1210A" w:rsidP="00816447">
            <w:pPr>
              <w:pStyle w:val="ListParagraph"/>
              <w:numPr>
                <w:ilvl w:val="0"/>
                <w:numId w:val="3"/>
              </w:numPr>
              <w:jc w:val="both"/>
              <w:rPr>
                <w:sz w:val="24"/>
                <w:szCs w:val="24"/>
              </w:rPr>
            </w:pPr>
          </w:p>
        </w:tc>
        <w:tc>
          <w:tcPr>
            <w:tcW w:w="8647" w:type="dxa"/>
            <w:gridSpan w:val="3"/>
          </w:tcPr>
          <w:p w:rsidR="00D1210A" w:rsidRPr="00D1210A" w:rsidRDefault="00D1210A" w:rsidP="00D1210A">
            <w:pPr>
              <w:tabs>
                <w:tab w:val="left" w:pos="1674"/>
              </w:tabs>
              <w:spacing w:before="120" w:after="120" w:line="360" w:lineRule="atLeast"/>
              <w:jc w:val="both"/>
              <w:rPr>
                <w:sz w:val="24"/>
              </w:rPr>
            </w:pPr>
            <w:r w:rsidRPr="00D1210A">
              <w:rPr>
                <w:sz w:val="24"/>
              </w:rPr>
              <w:t>Bộ Tư pháp đề nghị cơ quan chủ trì soạn thảo chỉnh sửa cụm từ “Tịch thu tang vật vi phạm hành chính” tại điểm c khoản 4 Điều 54c dự kiến bổ sung thành “tịch thu tang vật, phương tiện vi phạm hành chính” để bảo đảm tính thống nhất, đồng bộ của văn bản.</w:t>
            </w:r>
          </w:p>
        </w:tc>
        <w:tc>
          <w:tcPr>
            <w:tcW w:w="1134" w:type="dxa"/>
          </w:tcPr>
          <w:p w:rsidR="00D1210A" w:rsidRPr="00ED38A7" w:rsidRDefault="00D1210A">
            <w:pPr>
              <w:jc w:val="center"/>
              <w:rPr>
                <w:sz w:val="24"/>
                <w:szCs w:val="24"/>
                <w:highlight w:val="yellow"/>
              </w:rPr>
            </w:pPr>
            <w:r w:rsidRPr="0036093E">
              <w:rPr>
                <w:sz w:val="24"/>
                <w:szCs w:val="24"/>
              </w:rPr>
              <w:t>Bộ Tư pháp</w:t>
            </w:r>
          </w:p>
        </w:tc>
        <w:tc>
          <w:tcPr>
            <w:tcW w:w="4536" w:type="dxa"/>
            <w:gridSpan w:val="2"/>
          </w:tcPr>
          <w:p w:rsidR="00D1210A" w:rsidRDefault="00D1210A" w:rsidP="00EC1A15">
            <w:pPr>
              <w:ind w:right="-1"/>
              <w:jc w:val="both"/>
              <w:rPr>
                <w:sz w:val="24"/>
                <w:szCs w:val="24"/>
              </w:rPr>
            </w:pPr>
            <w:r>
              <w:rPr>
                <w:sz w:val="24"/>
                <w:szCs w:val="24"/>
              </w:rPr>
              <w:t>Tiếp thu và chỉnh sửa dự thảo Nghị định</w:t>
            </w:r>
          </w:p>
        </w:tc>
      </w:tr>
      <w:tr w:rsidR="00D1210A" w:rsidRPr="00BB3067" w:rsidTr="00EB5599">
        <w:trPr>
          <w:trHeight w:val="240"/>
        </w:trPr>
        <w:tc>
          <w:tcPr>
            <w:tcW w:w="869" w:type="dxa"/>
          </w:tcPr>
          <w:p w:rsidR="00D1210A" w:rsidRPr="00BE007C" w:rsidRDefault="00D1210A" w:rsidP="00816447">
            <w:pPr>
              <w:pStyle w:val="ListParagraph"/>
              <w:numPr>
                <w:ilvl w:val="0"/>
                <w:numId w:val="3"/>
              </w:numPr>
              <w:jc w:val="both"/>
              <w:rPr>
                <w:sz w:val="24"/>
                <w:szCs w:val="24"/>
              </w:rPr>
            </w:pPr>
          </w:p>
        </w:tc>
        <w:tc>
          <w:tcPr>
            <w:tcW w:w="8647" w:type="dxa"/>
            <w:gridSpan w:val="3"/>
          </w:tcPr>
          <w:p w:rsidR="00D1210A" w:rsidRPr="00D1210A" w:rsidRDefault="00D1210A" w:rsidP="00D1210A">
            <w:pPr>
              <w:tabs>
                <w:tab w:val="left" w:pos="993"/>
              </w:tabs>
              <w:spacing w:before="120" w:after="120" w:line="360" w:lineRule="atLeast"/>
              <w:jc w:val="both"/>
              <w:rPr>
                <w:sz w:val="24"/>
                <w:szCs w:val="24"/>
              </w:rPr>
            </w:pPr>
            <w:r w:rsidRPr="00D1210A">
              <w:rPr>
                <w:sz w:val="24"/>
                <w:szCs w:val="24"/>
              </w:rPr>
              <w:t xml:space="preserve">Bộ Tư pháp đề nghị cơ quan chủ trì soạn thảo rà soát toàn bộ dự thảo nghị định, chỉnh </w:t>
            </w:r>
            <w:r w:rsidRPr="00D1210A">
              <w:rPr>
                <w:sz w:val="24"/>
                <w:szCs w:val="24"/>
              </w:rPr>
              <w:lastRenderedPageBreak/>
              <w:t>sửa, sử dụng thống nhất dấu chấm phẩy (“;”) và dấu (“,”) trong việc viện dẫn các điều, khoản, điểm trong dự thảo Nghị định, cụ thể:</w:t>
            </w:r>
          </w:p>
          <w:p w:rsidR="00D1210A" w:rsidRPr="00D1210A" w:rsidRDefault="00D1210A" w:rsidP="00D1210A">
            <w:pPr>
              <w:tabs>
                <w:tab w:val="left" w:pos="993"/>
              </w:tabs>
              <w:spacing w:before="120" w:after="120" w:line="360" w:lineRule="atLeast"/>
              <w:ind w:firstLine="709"/>
              <w:jc w:val="both"/>
              <w:rPr>
                <w:i/>
                <w:sz w:val="24"/>
                <w:szCs w:val="24"/>
              </w:rPr>
            </w:pPr>
            <w:r w:rsidRPr="00D1210A">
              <w:rPr>
                <w:sz w:val="24"/>
                <w:szCs w:val="24"/>
              </w:rPr>
              <w:t xml:space="preserve">+ Sử dụng thống nhất dấu phẩy (“,”) trong trường hợp chỉ viện dẫn các điều, không viện dẫn điểm, khoản, điều, ví dụ: Chỉnh sửa đoạn </w:t>
            </w:r>
            <w:r w:rsidRPr="00D1210A">
              <w:rPr>
                <w:i/>
                <w:sz w:val="24"/>
                <w:szCs w:val="24"/>
              </w:rPr>
              <w:t xml:space="preserve">“…tại Điều 5; Điều 9; Điều 10; Điều 11; Điều 12; Điều 14;… Điều 51 Nghị định” </w:t>
            </w:r>
            <w:r w:rsidRPr="00D1210A">
              <w:rPr>
                <w:sz w:val="24"/>
                <w:szCs w:val="24"/>
              </w:rPr>
              <w:t>tại khoản 2 Điều 2a Nghị định số 88/2019/NĐ-CP (dự kiến bổ sung</w:t>
            </w:r>
            <w:r w:rsidRPr="00D1210A">
              <w:rPr>
                <w:i/>
                <w:sz w:val="24"/>
                <w:szCs w:val="24"/>
              </w:rPr>
              <w:t>)”</w:t>
            </w:r>
            <w:r w:rsidRPr="00D1210A">
              <w:rPr>
                <w:sz w:val="24"/>
                <w:szCs w:val="24"/>
              </w:rPr>
              <w:t xml:space="preserve"> tại thành </w:t>
            </w:r>
            <w:r w:rsidRPr="00D1210A">
              <w:rPr>
                <w:i/>
                <w:sz w:val="24"/>
                <w:szCs w:val="24"/>
              </w:rPr>
              <w:t>“…tại Điều 5</w:t>
            </w:r>
            <w:r w:rsidRPr="00D1210A">
              <w:rPr>
                <w:i/>
                <w:sz w:val="24"/>
                <w:szCs w:val="24"/>
                <w:u w:val="single"/>
              </w:rPr>
              <w:t>,</w:t>
            </w:r>
            <w:r w:rsidRPr="00D1210A">
              <w:rPr>
                <w:i/>
                <w:sz w:val="24"/>
                <w:szCs w:val="24"/>
              </w:rPr>
              <w:t xml:space="preserve"> Điều 9</w:t>
            </w:r>
            <w:r w:rsidRPr="00D1210A">
              <w:rPr>
                <w:i/>
                <w:sz w:val="24"/>
                <w:szCs w:val="24"/>
                <w:u w:val="single"/>
              </w:rPr>
              <w:t>,</w:t>
            </w:r>
            <w:r w:rsidRPr="00D1210A">
              <w:rPr>
                <w:i/>
                <w:sz w:val="24"/>
                <w:szCs w:val="24"/>
              </w:rPr>
              <w:t xml:space="preserve"> Điều 10</w:t>
            </w:r>
            <w:r w:rsidRPr="00D1210A">
              <w:rPr>
                <w:i/>
                <w:sz w:val="24"/>
                <w:szCs w:val="24"/>
                <w:u w:val="single"/>
              </w:rPr>
              <w:t>,</w:t>
            </w:r>
            <w:r w:rsidRPr="00D1210A">
              <w:rPr>
                <w:i/>
                <w:sz w:val="24"/>
                <w:szCs w:val="24"/>
              </w:rPr>
              <w:t xml:space="preserve"> Điều 11</w:t>
            </w:r>
            <w:r w:rsidRPr="00D1210A">
              <w:rPr>
                <w:i/>
                <w:sz w:val="24"/>
                <w:szCs w:val="24"/>
                <w:u w:val="single"/>
              </w:rPr>
              <w:t>,</w:t>
            </w:r>
            <w:r w:rsidRPr="00D1210A">
              <w:rPr>
                <w:i/>
                <w:sz w:val="24"/>
                <w:szCs w:val="24"/>
              </w:rPr>
              <w:t xml:space="preserve"> Điều 12</w:t>
            </w:r>
            <w:r w:rsidRPr="00D1210A">
              <w:rPr>
                <w:i/>
                <w:sz w:val="24"/>
                <w:szCs w:val="24"/>
                <w:u w:val="single"/>
              </w:rPr>
              <w:t>,</w:t>
            </w:r>
            <w:r w:rsidRPr="00D1210A">
              <w:rPr>
                <w:i/>
                <w:sz w:val="24"/>
                <w:szCs w:val="24"/>
              </w:rPr>
              <w:t xml:space="preserve"> Điều 14</w:t>
            </w:r>
            <w:r w:rsidRPr="00D1210A">
              <w:rPr>
                <w:i/>
                <w:sz w:val="24"/>
                <w:szCs w:val="24"/>
                <w:u w:val="single"/>
              </w:rPr>
              <w:t>,</w:t>
            </w:r>
            <w:r w:rsidRPr="00D1210A">
              <w:rPr>
                <w:i/>
                <w:sz w:val="24"/>
                <w:szCs w:val="24"/>
              </w:rPr>
              <w:t>… Điều 51 Nghị định”</w:t>
            </w:r>
          </w:p>
          <w:p w:rsidR="00D1210A" w:rsidRPr="00D1210A" w:rsidRDefault="00D1210A" w:rsidP="00D1210A">
            <w:pPr>
              <w:tabs>
                <w:tab w:val="left" w:pos="993"/>
              </w:tabs>
              <w:spacing w:before="120" w:after="120" w:line="360" w:lineRule="atLeast"/>
              <w:ind w:firstLine="709"/>
              <w:jc w:val="both"/>
            </w:pPr>
            <w:r w:rsidRPr="00D1210A">
              <w:rPr>
                <w:sz w:val="24"/>
                <w:szCs w:val="24"/>
              </w:rPr>
              <w:t xml:space="preserve">+ Sử dụng thống nhất dấu “;” giữa các điều được viện dẫn trong trường hợp viện dẫn nhiều điểm, khoản, điều khác nhau, ví dụ: Chỉnh sửa đoạn </w:t>
            </w:r>
            <w:r w:rsidRPr="00D1210A">
              <w:rPr>
                <w:i/>
                <w:sz w:val="24"/>
                <w:szCs w:val="24"/>
              </w:rPr>
              <w:t>“</w:t>
            </w:r>
            <w:r w:rsidRPr="00D1210A">
              <w:rPr>
                <w:bCs/>
                <w:i/>
                <w:sz w:val="24"/>
                <w:szCs w:val="24"/>
              </w:rPr>
              <w:t>tại khoản 1, khoản 2, các điểm a, b, c, h, i, k, l khoản 3, các điểm h, n, o khoản 4, các điểm c, e, g, h khoản 5 Điều 23, khoản 1, khoản 2, khoản 3, khoản 4 Điều 24, điểm b khoản 2, khoản 5, khoản 6 Điều 26, điểm a khoản 1, các khoản 3, 4 Điều 27, các điểm c khoản 5, khoản 6 Điều 28, điểm a khoản 1, các điểm a,b khoản 2 Điều 28a; Điều 31, khoản 1 Điều 46, Điều 48 Nghị định này”</w:t>
            </w:r>
            <w:r w:rsidRPr="00D1210A">
              <w:rPr>
                <w:bCs/>
                <w:sz w:val="24"/>
                <w:szCs w:val="24"/>
              </w:rPr>
              <w:t xml:space="preserve"> tại điểm c khoản 5 Điều 55 Nghị định số 88/2019/NĐ-CP (dự kiến sửa đổi, bổ sung) thành </w:t>
            </w:r>
            <w:r w:rsidRPr="00D1210A">
              <w:rPr>
                <w:bCs/>
                <w:i/>
                <w:sz w:val="24"/>
                <w:szCs w:val="24"/>
              </w:rPr>
              <w:t>“tại khoản 1, khoản 2, các điểm a, b, c, h, i, k và l khoản 3, các điểm h, n và o khoản 4, các điểm c, e, g và h khoản 5 Điều 23</w:t>
            </w:r>
            <w:r w:rsidRPr="00D1210A">
              <w:rPr>
                <w:bCs/>
                <w:i/>
                <w:sz w:val="24"/>
                <w:szCs w:val="24"/>
                <w:u w:val="single"/>
              </w:rPr>
              <w:t xml:space="preserve">; </w:t>
            </w:r>
            <w:r w:rsidRPr="00D1210A">
              <w:rPr>
                <w:bCs/>
                <w:i/>
                <w:sz w:val="24"/>
                <w:szCs w:val="24"/>
              </w:rPr>
              <w:t>khoản 1, khoản 2, khoản 3, khoản 4 Điều 24</w:t>
            </w:r>
            <w:r w:rsidRPr="00D1210A">
              <w:rPr>
                <w:bCs/>
                <w:i/>
                <w:sz w:val="24"/>
                <w:szCs w:val="24"/>
                <w:u w:val="single"/>
              </w:rPr>
              <w:t>;</w:t>
            </w:r>
            <w:r w:rsidRPr="00D1210A">
              <w:rPr>
                <w:bCs/>
                <w:i/>
                <w:sz w:val="24"/>
                <w:szCs w:val="24"/>
              </w:rPr>
              <w:t xml:space="preserve"> điểm b khoản 2, khoản 5, khoản 6 Điều 26</w:t>
            </w:r>
            <w:r w:rsidRPr="00D1210A">
              <w:rPr>
                <w:bCs/>
                <w:i/>
                <w:sz w:val="24"/>
                <w:szCs w:val="24"/>
                <w:u w:val="single"/>
              </w:rPr>
              <w:t>;</w:t>
            </w:r>
            <w:r w:rsidRPr="00D1210A">
              <w:rPr>
                <w:bCs/>
                <w:i/>
                <w:sz w:val="24"/>
                <w:szCs w:val="24"/>
              </w:rPr>
              <w:t xml:space="preserve"> điểm a khoản 1, các khoản 3, 4 Điều 27</w:t>
            </w:r>
            <w:r w:rsidRPr="00D1210A">
              <w:rPr>
                <w:bCs/>
                <w:i/>
                <w:sz w:val="24"/>
                <w:szCs w:val="24"/>
                <w:u w:val="single"/>
              </w:rPr>
              <w:t>;</w:t>
            </w:r>
            <w:r w:rsidRPr="00D1210A">
              <w:rPr>
                <w:bCs/>
                <w:i/>
                <w:sz w:val="24"/>
                <w:szCs w:val="24"/>
              </w:rPr>
              <w:t xml:space="preserve"> các điểm c khoản 5, khoản 6 Điều 28</w:t>
            </w:r>
            <w:r w:rsidRPr="00D1210A">
              <w:rPr>
                <w:bCs/>
                <w:i/>
                <w:sz w:val="24"/>
                <w:szCs w:val="24"/>
                <w:u w:val="single"/>
              </w:rPr>
              <w:t>;</w:t>
            </w:r>
            <w:r w:rsidRPr="00D1210A">
              <w:rPr>
                <w:bCs/>
                <w:i/>
                <w:sz w:val="24"/>
                <w:szCs w:val="24"/>
              </w:rPr>
              <w:t xml:space="preserve"> điểm a khoản 1, các điểm a và b khoản 2 Điều 28a; Điều 31, khoản 1 Điều 46</w:t>
            </w:r>
            <w:r w:rsidRPr="00D1210A">
              <w:rPr>
                <w:bCs/>
                <w:i/>
                <w:sz w:val="24"/>
                <w:szCs w:val="24"/>
                <w:u w:val="single"/>
              </w:rPr>
              <w:t>;</w:t>
            </w:r>
            <w:r w:rsidRPr="00D1210A">
              <w:rPr>
                <w:bCs/>
                <w:i/>
                <w:sz w:val="24"/>
                <w:szCs w:val="24"/>
              </w:rPr>
              <w:t xml:space="preserve"> Điều 48 Nghị định này”</w:t>
            </w:r>
            <w:r w:rsidRPr="00D1210A">
              <w:rPr>
                <w:bCs/>
                <w:sz w:val="24"/>
                <w:szCs w:val="24"/>
              </w:rPr>
              <w:t>.</w:t>
            </w:r>
          </w:p>
        </w:tc>
        <w:tc>
          <w:tcPr>
            <w:tcW w:w="1134" w:type="dxa"/>
          </w:tcPr>
          <w:p w:rsidR="00D1210A" w:rsidRDefault="00B514F5">
            <w:pPr>
              <w:jc w:val="center"/>
              <w:rPr>
                <w:sz w:val="24"/>
                <w:szCs w:val="24"/>
              </w:rPr>
            </w:pPr>
            <w:r w:rsidRPr="0036093E">
              <w:rPr>
                <w:sz w:val="24"/>
                <w:szCs w:val="24"/>
              </w:rPr>
              <w:lastRenderedPageBreak/>
              <w:t>Bộ Tư pháp</w:t>
            </w:r>
          </w:p>
        </w:tc>
        <w:tc>
          <w:tcPr>
            <w:tcW w:w="4536" w:type="dxa"/>
            <w:gridSpan w:val="2"/>
          </w:tcPr>
          <w:p w:rsidR="00D1210A" w:rsidRDefault="00B514F5" w:rsidP="00EC1A15">
            <w:pPr>
              <w:ind w:right="-1"/>
              <w:jc w:val="both"/>
              <w:rPr>
                <w:sz w:val="24"/>
                <w:szCs w:val="24"/>
              </w:rPr>
            </w:pPr>
            <w:r>
              <w:rPr>
                <w:sz w:val="24"/>
                <w:szCs w:val="24"/>
              </w:rPr>
              <w:t>Tiếp thu, rà soát và chỉnh sửa dự thảo Nghị định</w:t>
            </w:r>
          </w:p>
        </w:tc>
      </w:tr>
      <w:tr w:rsidR="00C644AD" w:rsidRPr="00BB3067" w:rsidTr="00EB5599">
        <w:trPr>
          <w:trHeight w:val="240"/>
        </w:trPr>
        <w:tc>
          <w:tcPr>
            <w:tcW w:w="869" w:type="dxa"/>
          </w:tcPr>
          <w:p w:rsidR="00C644AD" w:rsidRPr="00BB3067" w:rsidRDefault="00C644AD">
            <w:pPr>
              <w:numPr>
                <w:ilvl w:val="0"/>
                <w:numId w:val="1"/>
              </w:numPr>
              <w:rPr>
                <w:b/>
                <w:sz w:val="24"/>
                <w:szCs w:val="24"/>
              </w:rPr>
            </w:pPr>
          </w:p>
        </w:tc>
        <w:tc>
          <w:tcPr>
            <w:tcW w:w="14317" w:type="dxa"/>
            <w:gridSpan w:val="6"/>
          </w:tcPr>
          <w:p w:rsidR="00C644AD" w:rsidRPr="00BB3067" w:rsidRDefault="00C644AD" w:rsidP="00EC1A15">
            <w:pPr>
              <w:ind w:left="360" w:right="-1"/>
              <w:rPr>
                <w:b/>
                <w:sz w:val="24"/>
                <w:szCs w:val="24"/>
              </w:rPr>
            </w:pPr>
            <w:r w:rsidRPr="00BB3067">
              <w:rPr>
                <w:b/>
                <w:sz w:val="24"/>
                <w:szCs w:val="24"/>
              </w:rPr>
              <w:t>Ý kiến cụ thể</w:t>
            </w:r>
          </w:p>
        </w:tc>
      </w:tr>
      <w:tr w:rsidR="00761A09" w:rsidRPr="00BB3067" w:rsidTr="00EB5599">
        <w:tc>
          <w:tcPr>
            <w:tcW w:w="869" w:type="dxa"/>
          </w:tcPr>
          <w:p w:rsidR="00761A09" w:rsidRPr="00BB3067" w:rsidRDefault="00761A09">
            <w:pPr>
              <w:jc w:val="center"/>
              <w:rPr>
                <w:b/>
                <w:sz w:val="24"/>
                <w:szCs w:val="24"/>
              </w:rPr>
            </w:pPr>
          </w:p>
        </w:tc>
        <w:tc>
          <w:tcPr>
            <w:tcW w:w="2977" w:type="dxa"/>
          </w:tcPr>
          <w:p w:rsidR="00761A09" w:rsidRPr="00BB3067" w:rsidRDefault="00761A09" w:rsidP="00761A09">
            <w:pPr>
              <w:jc w:val="center"/>
              <w:rPr>
                <w:b/>
                <w:sz w:val="24"/>
                <w:szCs w:val="24"/>
              </w:rPr>
            </w:pPr>
            <w:r w:rsidRPr="00BB3067">
              <w:rPr>
                <w:b/>
                <w:sz w:val="24"/>
                <w:szCs w:val="24"/>
              </w:rPr>
              <w:t>Nội dung điều khoản</w:t>
            </w:r>
          </w:p>
        </w:tc>
        <w:tc>
          <w:tcPr>
            <w:tcW w:w="5670" w:type="dxa"/>
            <w:gridSpan w:val="2"/>
          </w:tcPr>
          <w:p w:rsidR="00761A09" w:rsidRPr="00BB3067" w:rsidRDefault="00761A09">
            <w:pPr>
              <w:spacing w:before="120"/>
              <w:jc w:val="center"/>
              <w:rPr>
                <w:b/>
                <w:sz w:val="24"/>
                <w:szCs w:val="24"/>
              </w:rPr>
            </w:pPr>
            <w:r w:rsidRPr="00BB3067">
              <w:rPr>
                <w:b/>
                <w:sz w:val="24"/>
                <w:szCs w:val="24"/>
              </w:rPr>
              <w:t>Ý kiến tham gia</w:t>
            </w:r>
          </w:p>
        </w:tc>
        <w:tc>
          <w:tcPr>
            <w:tcW w:w="1215" w:type="dxa"/>
            <w:gridSpan w:val="2"/>
          </w:tcPr>
          <w:p w:rsidR="00761A09" w:rsidRPr="00BB3067" w:rsidRDefault="00761A09">
            <w:pPr>
              <w:jc w:val="center"/>
              <w:rPr>
                <w:b/>
                <w:sz w:val="24"/>
                <w:szCs w:val="24"/>
              </w:rPr>
            </w:pPr>
            <w:r w:rsidRPr="00BB3067">
              <w:rPr>
                <w:b/>
                <w:sz w:val="24"/>
                <w:szCs w:val="24"/>
              </w:rPr>
              <w:t>Đơn vị</w:t>
            </w:r>
          </w:p>
        </w:tc>
        <w:tc>
          <w:tcPr>
            <w:tcW w:w="4455" w:type="dxa"/>
          </w:tcPr>
          <w:p w:rsidR="00761A09" w:rsidRPr="00BB3067" w:rsidRDefault="00761A09" w:rsidP="00EC1A15">
            <w:pPr>
              <w:ind w:right="-1"/>
              <w:jc w:val="center"/>
              <w:rPr>
                <w:b/>
                <w:sz w:val="24"/>
                <w:szCs w:val="24"/>
              </w:rPr>
            </w:pPr>
            <w:r w:rsidRPr="00BB3067">
              <w:rPr>
                <w:b/>
                <w:sz w:val="24"/>
                <w:szCs w:val="24"/>
              </w:rPr>
              <w:t>Giải trình</w:t>
            </w:r>
          </w:p>
        </w:tc>
      </w:tr>
      <w:tr w:rsidR="001F6123" w:rsidRPr="00BB3067" w:rsidTr="00EB5599">
        <w:tc>
          <w:tcPr>
            <w:tcW w:w="869" w:type="dxa"/>
          </w:tcPr>
          <w:p w:rsidR="001F6123" w:rsidRPr="00816447" w:rsidRDefault="001F6123" w:rsidP="001F6123">
            <w:pPr>
              <w:pStyle w:val="ListParagraph"/>
              <w:numPr>
                <w:ilvl w:val="0"/>
                <w:numId w:val="3"/>
              </w:numPr>
              <w:rPr>
                <w:sz w:val="24"/>
                <w:szCs w:val="24"/>
              </w:rPr>
            </w:pPr>
          </w:p>
        </w:tc>
        <w:tc>
          <w:tcPr>
            <w:tcW w:w="2977" w:type="dxa"/>
          </w:tcPr>
          <w:p w:rsidR="001F6123" w:rsidRDefault="001F6123" w:rsidP="001F6123">
            <w:pPr>
              <w:jc w:val="both"/>
              <w:rPr>
                <w:sz w:val="24"/>
                <w:szCs w:val="24"/>
              </w:rPr>
            </w:pPr>
            <w:r>
              <w:rPr>
                <w:sz w:val="24"/>
                <w:szCs w:val="24"/>
              </w:rPr>
              <w:t xml:space="preserve">Khoản 1 Điều 1 Dự thảo Nghị định </w:t>
            </w:r>
          </w:p>
          <w:p w:rsidR="001F6123" w:rsidRPr="0080283D" w:rsidRDefault="001F6123" w:rsidP="001F6123">
            <w:pPr>
              <w:jc w:val="both"/>
              <w:rPr>
                <w:sz w:val="24"/>
                <w:szCs w:val="24"/>
              </w:rPr>
            </w:pPr>
            <w:r>
              <w:rPr>
                <w:sz w:val="24"/>
                <w:szCs w:val="24"/>
              </w:rPr>
              <w:t>Khoản 1 Điều 2a</w:t>
            </w:r>
            <w:r w:rsidRPr="001F6123">
              <w:rPr>
                <w:sz w:val="24"/>
                <w:szCs w:val="24"/>
              </w:rPr>
              <w:t xml:space="preserve"> Nguyên tắc xử phạt vi phạm hành </w:t>
            </w:r>
            <w:r w:rsidRPr="001F6123">
              <w:rPr>
                <w:sz w:val="24"/>
                <w:szCs w:val="24"/>
              </w:rPr>
              <w:lastRenderedPageBreak/>
              <w:t>chính</w:t>
            </w:r>
          </w:p>
          <w:p w:rsidR="001F6123" w:rsidRPr="0080283D" w:rsidRDefault="001F6123" w:rsidP="001F6123">
            <w:pPr>
              <w:jc w:val="both"/>
              <w:rPr>
                <w:b/>
                <w:bCs/>
                <w:sz w:val="24"/>
                <w:szCs w:val="24"/>
              </w:rPr>
            </w:pPr>
            <w:r w:rsidRPr="0080283D">
              <w:rPr>
                <w:bCs/>
                <w:sz w:val="24"/>
                <w:szCs w:val="24"/>
              </w:rPr>
              <w:t>“Tổ chức, cá nhân vi phạm hành vi hành chính nhiều lần thì bị xử phạt về từng hành vi vi phạm, trừ các trường hợp quy định tại khoản 2 Điều này”.</w:t>
            </w:r>
          </w:p>
        </w:tc>
        <w:tc>
          <w:tcPr>
            <w:tcW w:w="5670" w:type="dxa"/>
            <w:gridSpan w:val="2"/>
          </w:tcPr>
          <w:p w:rsidR="001F6123" w:rsidRPr="0080283D" w:rsidRDefault="001F6123" w:rsidP="001F6123">
            <w:pPr>
              <w:jc w:val="both"/>
              <w:rPr>
                <w:b/>
                <w:bCs/>
                <w:sz w:val="24"/>
                <w:szCs w:val="24"/>
              </w:rPr>
            </w:pPr>
            <w:r w:rsidRPr="0080283D">
              <w:rPr>
                <w:bCs/>
                <w:sz w:val="24"/>
                <w:szCs w:val="24"/>
              </w:rPr>
              <w:lastRenderedPageBreak/>
              <w:t>Đề nghị sửa đổi, bổ sung như sau: “</w:t>
            </w:r>
            <w:r w:rsidRPr="0080283D">
              <w:rPr>
                <w:bCs/>
                <w:i/>
                <w:sz w:val="24"/>
                <w:szCs w:val="24"/>
              </w:rPr>
              <w:t xml:space="preserve">Tổ chức, cá nhân vi phạm hành vi hành chính nhiều lần hoặc </w:t>
            </w:r>
            <w:r w:rsidRPr="0080283D">
              <w:rPr>
                <w:bCs/>
                <w:i/>
                <w:sz w:val="24"/>
                <w:szCs w:val="24"/>
                <w:u w:val="single"/>
              </w:rPr>
              <w:t xml:space="preserve">tổ chức, cá nhân thực hiện nhiều hành vi vi phạm hành chính </w:t>
            </w:r>
            <w:r w:rsidRPr="0080283D">
              <w:rPr>
                <w:bCs/>
                <w:i/>
                <w:sz w:val="24"/>
                <w:szCs w:val="24"/>
              </w:rPr>
              <w:t xml:space="preserve">thì bị xử phạt về từng hành vi vi phạm, trừ các trường hợp quy </w:t>
            </w:r>
            <w:r w:rsidRPr="0080283D">
              <w:rPr>
                <w:bCs/>
                <w:i/>
                <w:sz w:val="24"/>
                <w:szCs w:val="24"/>
              </w:rPr>
              <w:lastRenderedPageBreak/>
              <w:t>định tại khoản 2 Điều này</w:t>
            </w:r>
            <w:r w:rsidRPr="0080283D">
              <w:rPr>
                <w:bCs/>
                <w:sz w:val="24"/>
                <w:szCs w:val="24"/>
              </w:rPr>
              <w:t>”.</w:t>
            </w:r>
          </w:p>
          <w:p w:rsidR="001F6123" w:rsidRPr="0080283D" w:rsidRDefault="001F6123" w:rsidP="001F6123">
            <w:pPr>
              <w:jc w:val="both"/>
              <w:rPr>
                <w:b/>
                <w:bCs/>
                <w:sz w:val="24"/>
                <w:szCs w:val="24"/>
              </w:rPr>
            </w:pPr>
          </w:p>
        </w:tc>
        <w:tc>
          <w:tcPr>
            <w:tcW w:w="1215" w:type="dxa"/>
            <w:gridSpan w:val="2"/>
          </w:tcPr>
          <w:p w:rsidR="001F6123" w:rsidRPr="0080283D" w:rsidRDefault="00FB2549" w:rsidP="001F6123">
            <w:pPr>
              <w:jc w:val="both"/>
              <w:rPr>
                <w:b/>
                <w:bCs/>
                <w:sz w:val="24"/>
                <w:szCs w:val="24"/>
              </w:rPr>
            </w:pPr>
            <w:r>
              <w:rPr>
                <w:bCs/>
                <w:sz w:val="24"/>
                <w:szCs w:val="24"/>
              </w:rPr>
              <w:lastRenderedPageBreak/>
              <w:t>UBND</w:t>
            </w:r>
            <w:r w:rsidR="001F6123" w:rsidRPr="0080283D">
              <w:rPr>
                <w:bCs/>
                <w:sz w:val="24"/>
                <w:szCs w:val="24"/>
              </w:rPr>
              <w:t xml:space="preserve"> Lạng Sơn</w:t>
            </w:r>
          </w:p>
        </w:tc>
        <w:tc>
          <w:tcPr>
            <w:tcW w:w="4455" w:type="dxa"/>
          </w:tcPr>
          <w:p w:rsidR="001F6123" w:rsidRPr="0080283D" w:rsidRDefault="001F6123" w:rsidP="001F6123">
            <w:pPr>
              <w:ind w:right="-108"/>
              <w:jc w:val="both"/>
              <w:rPr>
                <w:b/>
                <w:bCs/>
                <w:sz w:val="24"/>
                <w:szCs w:val="24"/>
              </w:rPr>
            </w:pPr>
            <w:r w:rsidRPr="0080283D">
              <w:rPr>
                <w:bCs/>
                <w:sz w:val="24"/>
                <w:szCs w:val="24"/>
              </w:rPr>
              <w:t xml:space="preserve">Không tiếp thu, điểm đ khoản 1 Điều 3 Luật Xử lý vi phạm hành chính (đã được sửa đổi, bổ sung) giao Chính phủ quy định về trường hợp hành vi vi phạm hành chính nhiều lần </w:t>
            </w:r>
            <w:r w:rsidRPr="0080283D">
              <w:rPr>
                <w:bCs/>
                <w:sz w:val="24"/>
                <w:szCs w:val="24"/>
              </w:rPr>
              <w:lastRenderedPageBreak/>
              <w:t xml:space="preserve">được coi là tình tiết tăng nặng. Do vậy, </w:t>
            </w:r>
            <w:r w:rsidRPr="0080283D">
              <w:rPr>
                <w:bCs/>
                <w:sz w:val="24"/>
                <w:szCs w:val="24"/>
                <w:shd w:val="clear" w:color="auto" w:fill="FFFFFF"/>
              </w:rPr>
              <w:t>dự thảo Nghị định chỉ hướng dẫn đối với hành vi vi phạm hành chính nhiều lần</w:t>
            </w:r>
            <w:r w:rsidRPr="0080283D">
              <w:rPr>
                <w:sz w:val="24"/>
                <w:szCs w:val="24"/>
                <w:shd w:val="clear" w:color="auto" w:fill="FFFFFF"/>
              </w:rPr>
              <w:t xml:space="preserve"> </w:t>
            </w:r>
            <w:r w:rsidRPr="0080283D">
              <w:rPr>
                <w:bCs/>
                <w:sz w:val="24"/>
                <w:szCs w:val="24"/>
                <w:shd w:val="clear" w:color="auto" w:fill="FFFFFF"/>
              </w:rPr>
              <w:t xml:space="preserve">được coi là tình tiết tăng nặng do Luật </w:t>
            </w:r>
            <w:r w:rsidRPr="0080283D">
              <w:rPr>
                <w:bCs/>
                <w:sz w:val="24"/>
                <w:szCs w:val="24"/>
              </w:rPr>
              <w:t xml:space="preserve">Xử lý vi phạm hành chính </w:t>
            </w:r>
            <w:r w:rsidRPr="0080283D">
              <w:rPr>
                <w:bCs/>
                <w:sz w:val="24"/>
                <w:szCs w:val="24"/>
                <w:shd w:val="clear" w:color="auto" w:fill="FFFFFF"/>
              </w:rPr>
              <w:t>giao Chính phủ quy định chi tiết.</w:t>
            </w:r>
          </w:p>
          <w:p w:rsidR="001F6123" w:rsidRPr="0080283D" w:rsidRDefault="001F6123" w:rsidP="001F6123">
            <w:pPr>
              <w:ind w:right="-108"/>
              <w:jc w:val="both"/>
              <w:rPr>
                <w:b/>
                <w:bCs/>
                <w:sz w:val="24"/>
                <w:szCs w:val="24"/>
              </w:rPr>
            </w:pPr>
          </w:p>
          <w:p w:rsidR="001F6123" w:rsidRPr="0080283D" w:rsidRDefault="001F6123" w:rsidP="001F6123">
            <w:pPr>
              <w:ind w:right="-108"/>
              <w:jc w:val="both"/>
              <w:rPr>
                <w:b/>
                <w:bCs/>
                <w:sz w:val="24"/>
                <w:szCs w:val="24"/>
              </w:rPr>
            </w:pPr>
            <w:r w:rsidRPr="0080283D">
              <w:rPr>
                <w:bCs/>
                <w:sz w:val="24"/>
                <w:szCs w:val="24"/>
                <w:shd w:val="clear" w:color="auto" w:fill="FFFFFF"/>
              </w:rPr>
              <w:t xml:space="preserve">Việc xử phạt đối với cá nhân thực hiện nhiều hành vi vi phạm hành chính đã được quy định tại Luật Xử lý vi phạm hành chính </w:t>
            </w:r>
            <w:r w:rsidRPr="0080283D">
              <w:rPr>
                <w:bCs/>
                <w:sz w:val="24"/>
                <w:szCs w:val="24"/>
              </w:rPr>
              <w:t>(đã được sửa đổi, bổ sung).</w:t>
            </w:r>
          </w:p>
        </w:tc>
      </w:tr>
      <w:tr w:rsidR="00FD08FB" w:rsidRPr="00BB3067" w:rsidTr="00EB5599">
        <w:tc>
          <w:tcPr>
            <w:tcW w:w="869" w:type="dxa"/>
          </w:tcPr>
          <w:p w:rsidR="00FD08FB" w:rsidRPr="00816447" w:rsidRDefault="00FD08FB" w:rsidP="001F6123">
            <w:pPr>
              <w:pStyle w:val="ListParagraph"/>
              <w:numPr>
                <w:ilvl w:val="0"/>
                <w:numId w:val="3"/>
              </w:numPr>
              <w:rPr>
                <w:sz w:val="24"/>
                <w:szCs w:val="24"/>
              </w:rPr>
            </w:pPr>
          </w:p>
        </w:tc>
        <w:tc>
          <w:tcPr>
            <w:tcW w:w="2977" w:type="dxa"/>
            <w:vMerge w:val="restart"/>
          </w:tcPr>
          <w:p w:rsidR="00FD08FB" w:rsidRPr="00370AB1" w:rsidRDefault="00FD08FB" w:rsidP="001F6123">
            <w:pPr>
              <w:jc w:val="both"/>
              <w:rPr>
                <w:sz w:val="24"/>
                <w:szCs w:val="24"/>
              </w:rPr>
            </w:pPr>
            <w:r w:rsidRPr="00370AB1">
              <w:rPr>
                <w:sz w:val="24"/>
                <w:szCs w:val="24"/>
              </w:rPr>
              <w:t>Khoản 1 Điều 1 Dự thảo Nghị định</w:t>
            </w:r>
          </w:p>
          <w:p w:rsidR="00FD08FB" w:rsidRPr="00370AB1" w:rsidRDefault="00FD08FB" w:rsidP="001F6123">
            <w:pPr>
              <w:jc w:val="both"/>
              <w:rPr>
                <w:sz w:val="24"/>
                <w:szCs w:val="24"/>
              </w:rPr>
            </w:pPr>
            <w:r w:rsidRPr="00370AB1">
              <w:rPr>
                <w:sz w:val="24"/>
                <w:szCs w:val="24"/>
              </w:rPr>
              <w:t>1. Bổ sung Điều 2a, 2b vào sau Điều 2 như sau:</w:t>
            </w:r>
          </w:p>
          <w:p w:rsidR="00FD08FB" w:rsidRPr="00370AB1" w:rsidRDefault="00FD08FB" w:rsidP="001F6123">
            <w:pPr>
              <w:jc w:val="both"/>
              <w:rPr>
                <w:sz w:val="24"/>
                <w:szCs w:val="24"/>
              </w:rPr>
            </w:pPr>
            <w:r w:rsidRPr="00370AB1">
              <w:rPr>
                <w:sz w:val="24"/>
                <w:szCs w:val="24"/>
              </w:rPr>
              <w:t>Điều 2a. Nguyên tắc xử phạt vi phạm hành chính</w:t>
            </w:r>
          </w:p>
          <w:p w:rsidR="00FD08FB" w:rsidRPr="00370AB1" w:rsidRDefault="00FD08FB" w:rsidP="001F6123">
            <w:pPr>
              <w:jc w:val="both"/>
              <w:rPr>
                <w:sz w:val="24"/>
                <w:szCs w:val="24"/>
              </w:rPr>
            </w:pPr>
            <w:r w:rsidRPr="00370AB1">
              <w:rPr>
                <w:sz w:val="24"/>
                <w:szCs w:val="24"/>
              </w:rPr>
              <w:t xml:space="preserve">2. Vi phạm hành chính nhiều lần được coi là tình tiết tăng nặng đối với các hành vi vi phạm tại Điều 5; Điều 9; Điều 10; Điều 11; Điều 12; Điều 13; Điều 14; Điều 14a; Điều 15; Điều 16; Điều 17; Điều 18; Điều 19; Điều 20; Điều 21; Điều 22; Điều 23; Điều 24; Điều 25; Điều 26; Điều 27; Điều 28; Điều 28a; Điều 29; Điều 30; Điều 31; Điều 32; Điều 33; Điều 34; Điều 35; Điều 36; Điều 37; Điều 38; Điều 39; Điều 40; Điều 41; Điều 42; Điều 43; Điều 44; Điều 44a; Điều 45; Điều 45a; Điều 46; </w:t>
            </w:r>
            <w:r w:rsidRPr="00370AB1">
              <w:rPr>
                <w:sz w:val="24"/>
                <w:szCs w:val="24"/>
              </w:rPr>
              <w:lastRenderedPageBreak/>
              <w:t>Điều 47; Điều 50; Điều 51 Nghị định này.</w:t>
            </w:r>
          </w:p>
        </w:tc>
        <w:tc>
          <w:tcPr>
            <w:tcW w:w="5670" w:type="dxa"/>
            <w:gridSpan w:val="2"/>
          </w:tcPr>
          <w:p w:rsidR="00FD08FB" w:rsidRPr="00FD08FB" w:rsidRDefault="00FD08FB" w:rsidP="00FD08FB">
            <w:pPr>
              <w:spacing w:before="120"/>
              <w:ind w:firstLine="34"/>
              <w:jc w:val="both"/>
              <w:rPr>
                <w:sz w:val="24"/>
                <w:lang w:val="nl-NL"/>
              </w:rPr>
            </w:pPr>
            <w:r w:rsidRPr="00FD08FB">
              <w:rPr>
                <w:sz w:val="24"/>
                <w:lang w:val="nl-NL"/>
              </w:rPr>
              <w:lastRenderedPageBreak/>
              <w:t>Dự thảo Nghị định chỉ có 4 Điều, do đó, đề nghị trích dẫn đầy đủ, chính xác các Điều trên theo đúng quy định về trích dẫn điều luật trong Văn bản pháp luật.</w:t>
            </w:r>
          </w:p>
          <w:p w:rsidR="00FD08FB" w:rsidRPr="00FD08FB" w:rsidRDefault="00FD08FB" w:rsidP="00FD08FB">
            <w:pPr>
              <w:spacing w:before="120"/>
              <w:ind w:firstLine="34"/>
              <w:jc w:val="both"/>
              <w:rPr>
                <w:lang w:val="nl-NL"/>
              </w:rPr>
            </w:pPr>
            <w:r w:rsidRPr="00FD08FB">
              <w:rPr>
                <w:sz w:val="24"/>
                <w:lang w:val="nl-NL"/>
              </w:rPr>
              <w:t>Tương tự, rà soát cụm từ “Nghị định này” tại khoản 3 Điều 2b và toàn bộ Dự thảo Nghị định.</w:t>
            </w:r>
          </w:p>
        </w:tc>
        <w:tc>
          <w:tcPr>
            <w:tcW w:w="1215" w:type="dxa"/>
            <w:gridSpan w:val="2"/>
          </w:tcPr>
          <w:p w:rsidR="00FD08FB" w:rsidRPr="00370AB1" w:rsidRDefault="00FD08FB" w:rsidP="00BF616E">
            <w:pPr>
              <w:rPr>
                <w:sz w:val="24"/>
                <w:szCs w:val="24"/>
              </w:rPr>
            </w:pPr>
            <w:r>
              <w:rPr>
                <w:sz w:val="24"/>
                <w:szCs w:val="24"/>
              </w:rPr>
              <w:t>Bộ Công Thương</w:t>
            </w:r>
          </w:p>
        </w:tc>
        <w:tc>
          <w:tcPr>
            <w:tcW w:w="4455" w:type="dxa"/>
          </w:tcPr>
          <w:p w:rsidR="00FD08FB" w:rsidRPr="00BB3067" w:rsidRDefault="00FD08FB" w:rsidP="00FD08FB">
            <w:pPr>
              <w:spacing w:before="120"/>
              <w:ind w:right="-1"/>
              <w:jc w:val="both"/>
              <w:rPr>
                <w:sz w:val="24"/>
                <w:szCs w:val="24"/>
              </w:rPr>
            </w:pPr>
            <w:r>
              <w:rPr>
                <w:sz w:val="24"/>
                <w:szCs w:val="24"/>
              </w:rPr>
              <w:t>Không tiếp thu. Điều 1 Dự thảo Nghị định quy định sửa đổi, bổ sung một số điều của Nghị định 88/2019/ND-CP</w:t>
            </w:r>
            <w:r w:rsidR="00771C0D">
              <w:rPr>
                <w:sz w:val="24"/>
                <w:szCs w:val="24"/>
              </w:rPr>
              <w:t>. Cụm từ “Nghị định này” thuộc các Điều, khoản của Điều 1 Dự thảo Nghị định được hiểu là Nghị định 88/2019/ND-CP</w:t>
            </w:r>
          </w:p>
        </w:tc>
      </w:tr>
      <w:tr w:rsidR="00FD08FB" w:rsidRPr="00BB3067" w:rsidTr="00EB5599">
        <w:tc>
          <w:tcPr>
            <w:tcW w:w="869" w:type="dxa"/>
          </w:tcPr>
          <w:p w:rsidR="00FD08FB" w:rsidRPr="00816447" w:rsidRDefault="00FD08FB" w:rsidP="001F6123">
            <w:pPr>
              <w:pStyle w:val="ListParagraph"/>
              <w:numPr>
                <w:ilvl w:val="0"/>
                <w:numId w:val="3"/>
              </w:numPr>
              <w:rPr>
                <w:sz w:val="24"/>
                <w:szCs w:val="24"/>
              </w:rPr>
            </w:pPr>
          </w:p>
        </w:tc>
        <w:tc>
          <w:tcPr>
            <w:tcW w:w="2977" w:type="dxa"/>
            <w:vMerge/>
          </w:tcPr>
          <w:p w:rsidR="00FD08FB" w:rsidRPr="00370AB1" w:rsidRDefault="00FD08FB" w:rsidP="001F6123">
            <w:pPr>
              <w:jc w:val="both"/>
              <w:rPr>
                <w:sz w:val="24"/>
                <w:szCs w:val="24"/>
              </w:rPr>
            </w:pPr>
          </w:p>
        </w:tc>
        <w:tc>
          <w:tcPr>
            <w:tcW w:w="5670" w:type="dxa"/>
            <w:gridSpan w:val="2"/>
          </w:tcPr>
          <w:p w:rsidR="00FD08FB" w:rsidRPr="00370AB1" w:rsidRDefault="00FD08FB" w:rsidP="00BF616E">
            <w:pPr>
              <w:spacing w:before="120"/>
              <w:jc w:val="both"/>
              <w:rPr>
                <w:sz w:val="24"/>
                <w:szCs w:val="24"/>
              </w:rPr>
            </w:pPr>
            <w:r w:rsidRPr="00370AB1">
              <w:rPr>
                <w:sz w:val="24"/>
                <w:szCs w:val="24"/>
              </w:rPr>
              <w:t xml:space="preserve">Đề nghị NHNN quy định cụ thể thế nào là vi phạm hành chính nhiều lần, ví dụ từ 2 lần trở lên, hay 3,4,5 lần trở lên. </w:t>
            </w:r>
          </w:p>
        </w:tc>
        <w:tc>
          <w:tcPr>
            <w:tcW w:w="1215" w:type="dxa"/>
            <w:gridSpan w:val="2"/>
          </w:tcPr>
          <w:p w:rsidR="00FD08FB" w:rsidRPr="00370AB1" w:rsidRDefault="00FD08FB" w:rsidP="00BF616E">
            <w:pPr>
              <w:rPr>
                <w:sz w:val="24"/>
                <w:szCs w:val="24"/>
              </w:rPr>
            </w:pPr>
            <w:r w:rsidRPr="00370AB1">
              <w:rPr>
                <w:sz w:val="24"/>
                <w:szCs w:val="24"/>
              </w:rPr>
              <w:t>Kiểm toán nhà nước</w:t>
            </w:r>
          </w:p>
        </w:tc>
        <w:tc>
          <w:tcPr>
            <w:tcW w:w="4455" w:type="dxa"/>
          </w:tcPr>
          <w:p w:rsidR="00FD08FB" w:rsidRPr="00BB3067" w:rsidRDefault="00FD08FB" w:rsidP="00BF616E">
            <w:pPr>
              <w:spacing w:before="120"/>
              <w:ind w:right="-1"/>
              <w:jc w:val="both"/>
              <w:rPr>
                <w:sz w:val="24"/>
                <w:szCs w:val="24"/>
              </w:rPr>
            </w:pPr>
            <w:r w:rsidRPr="00BB3067">
              <w:rPr>
                <w:sz w:val="24"/>
                <w:szCs w:val="24"/>
              </w:rPr>
              <w:t>Không tiếp thu. Luật Xử lý vi phạm hành chính (đã sửa đổi, bổ sung) đã quy định tại khoản 6 Điều 1 “</w:t>
            </w:r>
            <w:r w:rsidRPr="00BB3067">
              <w:rPr>
                <w:i/>
                <w:sz w:val="24"/>
                <w:szCs w:val="24"/>
              </w:rPr>
              <w:t>Vi phạm hành chính nhiều lần là trường hợp cá nhân, tổ chức thực hiện hành vi vi phạm hành chính mà trước đó đã thực hiện hành vi vi phạm hành chính này nhưng chưa bị xử lý và chưa hết thời hiệu xử lý</w:t>
            </w:r>
            <w:r w:rsidRPr="00BB3067">
              <w:rPr>
                <w:sz w:val="24"/>
                <w:szCs w:val="24"/>
              </w:rPr>
              <w:t>.”</w:t>
            </w:r>
          </w:p>
          <w:p w:rsidR="00FD08FB" w:rsidRPr="00BB3067" w:rsidRDefault="00FD08FB" w:rsidP="00BF616E">
            <w:pPr>
              <w:spacing w:before="120"/>
              <w:ind w:right="-1"/>
              <w:jc w:val="both"/>
              <w:rPr>
                <w:sz w:val="24"/>
                <w:szCs w:val="24"/>
              </w:rPr>
            </w:pPr>
            <w:r w:rsidRPr="00BB3067">
              <w:rPr>
                <w:sz w:val="24"/>
                <w:szCs w:val="24"/>
              </w:rPr>
              <w:t xml:space="preserve">Theo đó, Dự thảo Nghị định không quy định vi phạm hành chính nhiều lần là gì để tránh trùng lặp không cần thiết. </w:t>
            </w:r>
          </w:p>
        </w:tc>
      </w:tr>
      <w:tr w:rsidR="00FD08FB" w:rsidRPr="00BB3067" w:rsidTr="00EB5599">
        <w:tc>
          <w:tcPr>
            <w:tcW w:w="869" w:type="dxa"/>
          </w:tcPr>
          <w:p w:rsidR="00FD08FB" w:rsidRPr="00816447" w:rsidRDefault="00FD08FB" w:rsidP="001F6123">
            <w:pPr>
              <w:pStyle w:val="ListParagraph"/>
              <w:numPr>
                <w:ilvl w:val="0"/>
                <w:numId w:val="3"/>
              </w:numPr>
              <w:rPr>
                <w:sz w:val="24"/>
                <w:szCs w:val="24"/>
              </w:rPr>
            </w:pPr>
          </w:p>
        </w:tc>
        <w:tc>
          <w:tcPr>
            <w:tcW w:w="2977" w:type="dxa"/>
            <w:vMerge/>
          </w:tcPr>
          <w:p w:rsidR="00FD08FB" w:rsidRPr="00370AB1" w:rsidRDefault="00FD08FB" w:rsidP="001F6123">
            <w:pPr>
              <w:jc w:val="both"/>
              <w:rPr>
                <w:sz w:val="24"/>
                <w:szCs w:val="24"/>
              </w:rPr>
            </w:pPr>
          </w:p>
        </w:tc>
        <w:tc>
          <w:tcPr>
            <w:tcW w:w="5670" w:type="dxa"/>
            <w:gridSpan w:val="2"/>
          </w:tcPr>
          <w:p w:rsidR="00FD08FB" w:rsidRPr="00370AB1" w:rsidRDefault="00FD08FB" w:rsidP="006D51E7">
            <w:pPr>
              <w:tabs>
                <w:tab w:val="left" w:pos="720"/>
                <w:tab w:val="left" w:pos="2220"/>
              </w:tabs>
              <w:spacing w:before="120" w:after="120" w:line="360" w:lineRule="atLeast"/>
              <w:jc w:val="both"/>
              <w:rPr>
                <w:sz w:val="24"/>
                <w:szCs w:val="24"/>
              </w:rPr>
            </w:pPr>
            <w:r w:rsidRPr="00370AB1">
              <w:rPr>
                <w:sz w:val="24"/>
                <w:szCs w:val="24"/>
              </w:rPr>
              <w:t xml:space="preserve">Bộ Tư pháp thấy rằng, khoản 2 Điều 2a (dự kiến bổ sung) nêu trên đã quy định tương đối rõ ràng những hành vi vi phạm được coi là tình tiết tăng nặng trong dự thảo Nghị định này, tuy nhiên, cơ quan chủ trì soạn thảo </w:t>
            </w:r>
            <w:r w:rsidRPr="00370AB1">
              <w:rPr>
                <w:sz w:val="24"/>
                <w:szCs w:val="24"/>
              </w:rPr>
              <w:lastRenderedPageBreak/>
              <w:t>cần tiếp tục nghiên cứu, rà soát từng hành vi vi phạm tại từng điều, khoản, điểm cụ thể để quy định một cách chính xác, bảo đảm tính rõ ràng trong áp dụng pháp luật sau khi Nghị định này có hiệu lực thi hành, ví dụ:</w:t>
            </w:r>
          </w:p>
          <w:p w:rsidR="00FD08FB" w:rsidRPr="00370AB1" w:rsidRDefault="00FD08FB" w:rsidP="00CF5E80">
            <w:pPr>
              <w:tabs>
                <w:tab w:val="left" w:pos="720"/>
                <w:tab w:val="left" w:pos="2220"/>
              </w:tabs>
              <w:spacing w:before="120" w:after="120" w:line="360" w:lineRule="atLeast"/>
              <w:ind w:firstLine="709"/>
              <w:jc w:val="both"/>
              <w:rPr>
                <w:i/>
                <w:sz w:val="24"/>
                <w:szCs w:val="24"/>
              </w:rPr>
            </w:pPr>
            <w:r w:rsidRPr="00370AB1">
              <w:rPr>
                <w:sz w:val="24"/>
                <w:szCs w:val="24"/>
              </w:rPr>
              <w:t xml:space="preserve">Khoản 1 Điều 14 a (dự kiến bổ sung tại khoản 5 Điều 1 dự thảo Nghị định) đã quy định xử phạt đối với Công ty tài chính có hành vi </w:t>
            </w:r>
            <w:r w:rsidRPr="00370AB1">
              <w:rPr>
                <w:i/>
                <w:sz w:val="24"/>
                <w:szCs w:val="24"/>
              </w:rPr>
              <w:t xml:space="preserve">“vi phạm quy định về mức cho vay tiêu dùng tối đa </w:t>
            </w:r>
            <w:r w:rsidRPr="00370AB1">
              <w:rPr>
                <w:i/>
                <w:sz w:val="24"/>
                <w:szCs w:val="24"/>
                <w:u w:val="single"/>
              </w:rPr>
              <w:t>đối với một khách hàng</w:t>
            </w:r>
            <w:r w:rsidRPr="00370AB1">
              <w:rPr>
                <w:i/>
                <w:sz w:val="24"/>
                <w:szCs w:val="24"/>
              </w:rPr>
              <w:t>”</w:t>
            </w:r>
            <w:r w:rsidRPr="00370AB1">
              <w:rPr>
                <w:sz w:val="24"/>
                <w:szCs w:val="24"/>
              </w:rPr>
              <w:t xml:space="preserve">. Theo quy định tại khoản 2 Điều 2a (dự kiến bổ sung) thì trường hợp Công ty tài chính thực hiện vi phạm hành chính nhiều lần đối với hành vi vi phạm này thì sẽ được áp dụng tình tiết tăng nặng. Tuy nhiên, trong mô tả hành vi thì lại quy định xử phạt Công ty tài chính khi vi phạm về mức cho vay tiêu dùng tối đa đối với một khách hàng. Như vậy, trường hợp đối tượng vi phạm thực </w:t>
            </w:r>
            <w:r w:rsidRPr="00370AB1">
              <w:rPr>
                <w:bCs/>
                <w:sz w:val="24"/>
                <w:szCs w:val="24"/>
              </w:rPr>
              <w:t>nhiều lần một hành vi vi phạm đối với nhiều người thì sẽ bị áp dụng tình tiết tăng nặng hay xử phạt đối với từng hành vi</w:t>
            </w:r>
            <w:r w:rsidRPr="00370AB1">
              <w:rPr>
                <w:sz w:val="24"/>
                <w:szCs w:val="24"/>
              </w:rPr>
              <w:t>, Bộ Tư pháp đề nghị cơ quan chủ trì soạn thảo quy định rõ trong trường hợp này phạt vi phạm hành chính đối với từng người và áp dụng tình tiết tăng nặng.</w:t>
            </w:r>
          </w:p>
          <w:p w:rsidR="00FD08FB" w:rsidRPr="00370AB1" w:rsidRDefault="00FD08FB" w:rsidP="001F6123">
            <w:pPr>
              <w:jc w:val="both"/>
              <w:rPr>
                <w:bCs/>
                <w:sz w:val="24"/>
                <w:szCs w:val="24"/>
              </w:rPr>
            </w:pPr>
          </w:p>
        </w:tc>
        <w:tc>
          <w:tcPr>
            <w:tcW w:w="1215" w:type="dxa"/>
            <w:gridSpan w:val="2"/>
          </w:tcPr>
          <w:p w:rsidR="00FD08FB" w:rsidRPr="00370AB1" w:rsidRDefault="00FD08FB" w:rsidP="001F6123">
            <w:pPr>
              <w:jc w:val="both"/>
              <w:rPr>
                <w:bCs/>
                <w:sz w:val="24"/>
                <w:szCs w:val="24"/>
              </w:rPr>
            </w:pPr>
            <w:r w:rsidRPr="00370AB1">
              <w:rPr>
                <w:bCs/>
                <w:sz w:val="24"/>
                <w:szCs w:val="24"/>
              </w:rPr>
              <w:lastRenderedPageBreak/>
              <w:t xml:space="preserve">Bộ Tư pháp </w:t>
            </w:r>
          </w:p>
        </w:tc>
        <w:tc>
          <w:tcPr>
            <w:tcW w:w="4455" w:type="dxa"/>
          </w:tcPr>
          <w:p w:rsidR="00FD08FB" w:rsidRPr="0080283D" w:rsidRDefault="00FD08FB" w:rsidP="009540A0">
            <w:pPr>
              <w:ind w:right="-108"/>
              <w:jc w:val="both"/>
              <w:rPr>
                <w:bCs/>
                <w:sz w:val="24"/>
                <w:szCs w:val="24"/>
              </w:rPr>
            </w:pPr>
            <w:r>
              <w:rPr>
                <w:bCs/>
                <w:sz w:val="24"/>
                <w:szCs w:val="24"/>
              </w:rPr>
              <w:t>Tiếp thu và rà soát chỉnh sửa dự thảo Nghị định: sửa đổi, bổ sung hành vi theo ví dụ của Bộ tư pháp thành “</w:t>
            </w:r>
            <w:r w:rsidRPr="006D602F">
              <w:rPr>
                <w:bCs/>
                <w:i/>
                <w:sz w:val="24"/>
                <w:szCs w:val="24"/>
              </w:rPr>
              <w:t>vi phạm quy định về mức cho vay tiêu dùng tối đa theo quy định của pháp luật về cho vay tiêu dùng của công ty tài chính;</w:t>
            </w:r>
            <w:r>
              <w:rPr>
                <w:bCs/>
                <w:i/>
                <w:sz w:val="24"/>
                <w:szCs w:val="24"/>
              </w:rPr>
              <w:t xml:space="preserve">” </w:t>
            </w:r>
            <w:r w:rsidRPr="00370AB1">
              <w:rPr>
                <w:bCs/>
                <w:sz w:val="24"/>
                <w:szCs w:val="24"/>
              </w:rPr>
              <w:t xml:space="preserve">để tránh gây khó hiểu trong </w:t>
            </w:r>
            <w:r w:rsidRPr="00370AB1">
              <w:rPr>
                <w:bCs/>
                <w:sz w:val="24"/>
                <w:szCs w:val="24"/>
              </w:rPr>
              <w:lastRenderedPageBreak/>
              <w:t>trường hợp áp dụng</w:t>
            </w:r>
            <w:r>
              <w:rPr>
                <w:bCs/>
                <w:sz w:val="24"/>
                <w:szCs w:val="24"/>
              </w:rPr>
              <w:t xml:space="preserve"> quy định về vi phạm hành chính nhiều lần đối với hành vi này. </w:t>
            </w:r>
            <w:r w:rsidRPr="00370AB1">
              <w:rPr>
                <w:bCs/>
                <w:sz w:val="24"/>
                <w:szCs w:val="24"/>
              </w:rPr>
              <w:t xml:space="preserve"> </w:t>
            </w:r>
          </w:p>
        </w:tc>
      </w:tr>
      <w:tr w:rsidR="00423ED0" w:rsidRPr="00BB3067" w:rsidTr="00EB5599">
        <w:tc>
          <w:tcPr>
            <w:tcW w:w="869" w:type="dxa"/>
          </w:tcPr>
          <w:p w:rsidR="00423ED0" w:rsidRPr="00816447" w:rsidRDefault="00423ED0" w:rsidP="001F6123">
            <w:pPr>
              <w:pStyle w:val="ListParagraph"/>
              <w:numPr>
                <w:ilvl w:val="0"/>
                <w:numId w:val="3"/>
              </w:numPr>
              <w:rPr>
                <w:sz w:val="24"/>
                <w:szCs w:val="24"/>
              </w:rPr>
            </w:pPr>
          </w:p>
        </w:tc>
        <w:tc>
          <w:tcPr>
            <w:tcW w:w="2977" w:type="dxa"/>
            <w:vMerge w:val="restart"/>
          </w:tcPr>
          <w:p w:rsidR="00423ED0" w:rsidRPr="00BB3067" w:rsidRDefault="00423ED0" w:rsidP="00BF616E">
            <w:pPr>
              <w:rPr>
                <w:b/>
                <w:sz w:val="24"/>
                <w:szCs w:val="24"/>
              </w:rPr>
            </w:pPr>
            <w:r w:rsidRPr="00BB3067">
              <w:rPr>
                <w:sz w:val="24"/>
                <w:szCs w:val="24"/>
              </w:rPr>
              <w:t>Khoản 1 Điều 1 dự thảo Nghị định</w:t>
            </w:r>
          </w:p>
          <w:p w:rsidR="00423ED0" w:rsidRPr="00BB3067" w:rsidRDefault="00423ED0" w:rsidP="00BF616E">
            <w:pPr>
              <w:rPr>
                <w:b/>
                <w:sz w:val="24"/>
                <w:szCs w:val="24"/>
              </w:rPr>
            </w:pPr>
            <w:r w:rsidRPr="00BB3067">
              <w:rPr>
                <w:b/>
                <w:sz w:val="24"/>
                <w:szCs w:val="24"/>
              </w:rPr>
              <w:t>Điều 2a. Nguyên tắc xử phạt vi phạm hành chính</w:t>
            </w:r>
          </w:p>
          <w:p w:rsidR="00423ED0" w:rsidRPr="00BB3067" w:rsidRDefault="00423ED0" w:rsidP="00BF616E">
            <w:pPr>
              <w:rPr>
                <w:sz w:val="24"/>
                <w:szCs w:val="24"/>
              </w:rPr>
            </w:pPr>
            <w:r w:rsidRPr="00BB3067">
              <w:rPr>
                <w:sz w:val="24"/>
                <w:szCs w:val="24"/>
              </w:rPr>
              <w:t xml:space="preserve">3. Hộ kinh doanh, hộ gia </w:t>
            </w:r>
            <w:r w:rsidRPr="00BB3067">
              <w:rPr>
                <w:sz w:val="24"/>
                <w:szCs w:val="24"/>
              </w:rPr>
              <w:lastRenderedPageBreak/>
              <w:t>đình, cộng đồng dân cư thực hiện hành vi vi phạm hành chính thì bị áp dụng mức phạt tiền đối với cá nhân vi phạm hành chính.</w:t>
            </w:r>
          </w:p>
        </w:tc>
        <w:tc>
          <w:tcPr>
            <w:tcW w:w="5670" w:type="dxa"/>
            <w:gridSpan w:val="2"/>
          </w:tcPr>
          <w:p w:rsidR="00423ED0" w:rsidRPr="00BB3067" w:rsidRDefault="00423ED0" w:rsidP="00BF616E">
            <w:pPr>
              <w:spacing w:before="120"/>
              <w:jc w:val="both"/>
              <w:rPr>
                <w:sz w:val="24"/>
                <w:szCs w:val="24"/>
              </w:rPr>
            </w:pPr>
            <w:r w:rsidRPr="00BB3067">
              <w:rPr>
                <w:sz w:val="24"/>
                <w:szCs w:val="24"/>
              </w:rPr>
              <w:lastRenderedPageBreak/>
              <w:t>Đề nghị bỏ cụm từ “cộng đồng dân cư” sau cụm từ “Hộ kinh doanh, hộ gia đình”, vì quy định như trên rất khó để xác định đối tượng bị xử phạt vi phạm hành chính</w:t>
            </w:r>
          </w:p>
        </w:tc>
        <w:tc>
          <w:tcPr>
            <w:tcW w:w="1215" w:type="dxa"/>
            <w:gridSpan w:val="2"/>
          </w:tcPr>
          <w:p w:rsidR="00423ED0" w:rsidRPr="00BB3067" w:rsidRDefault="00423ED0" w:rsidP="00BF616E">
            <w:pPr>
              <w:rPr>
                <w:sz w:val="24"/>
                <w:szCs w:val="24"/>
              </w:rPr>
            </w:pPr>
            <w:r w:rsidRPr="00BB3067">
              <w:rPr>
                <w:sz w:val="24"/>
                <w:szCs w:val="24"/>
              </w:rPr>
              <w:t>Bộ Quốc Phòng</w:t>
            </w:r>
          </w:p>
        </w:tc>
        <w:tc>
          <w:tcPr>
            <w:tcW w:w="4455" w:type="dxa"/>
            <w:vMerge w:val="restart"/>
          </w:tcPr>
          <w:p w:rsidR="00423ED0" w:rsidRPr="008C7559" w:rsidRDefault="00423ED0" w:rsidP="00BF616E">
            <w:pPr>
              <w:spacing w:before="120"/>
              <w:ind w:right="-1"/>
              <w:jc w:val="both"/>
              <w:rPr>
                <w:sz w:val="24"/>
                <w:szCs w:val="24"/>
              </w:rPr>
            </w:pPr>
            <w:r>
              <w:rPr>
                <w:sz w:val="24"/>
                <w:szCs w:val="24"/>
              </w:rPr>
              <w:t xml:space="preserve">Sau khi rà soát ý kiến của các đơn vị, NHNN loại bỏ quy định này do không phù hợp với đối tượng xử phạt vi phạm hành chính trong lĩnh vực tiền tệ, </w:t>
            </w:r>
            <w:proofErr w:type="gramStart"/>
            <w:r>
              <w:rPr>
                <w:sz w:val="24"/>
                <w:szCs w:val="24"/>
              </w:rPr>
              <w:t>ngân</w:t>
            </w:r>
            <w:proofErr w:type="gramEnd"/>
            <w:r>
              <w:rPr>
                <w:sz w:val="24"/>
                <w:szCs w:val="24"/>
              </w:rPr>
              <w:t xml:space="preserve"> hàng. </w:t>
            </w:r>
            <w:r w:rsidR="003904D7">
              <w:rPr>
                <w:sz w:val="24"/>
                <w:szCs w:val="24"/>
              </w:rPr>
              <w:t>Luật xử lý vi phạm hành chính.</w:t>
            </w:r>
          </w:p>
        </w:tc>
      </w:tr>
      <w:tr w:rsidR="00423ED0" w:rsidRPr="00BB3067" w:rsidTr="00EB5599">
        <w:tc>
          <w:tcPr>
            <w:tcW w:w="869" w:type="dxa"/>
          </w:tcPr>
          <w:p w:rsidR="00423ED0" w:rsidRPr="00816447" w:rsidRDefault="00423ED0" w:rsidP="001F6123">
            <w:pPr>
              <w:pStyle w:val="ListParagraph"/>
              <w:numPr>
                <w:ilvl w:val="0"/>
                <w:numId w:val="3"/>
              </w:numPr>
              <w:rPr>
                <w:sz w:val="24"/>
                <w:szCs w:val="24"/>
              </w:rPr>
            </w:pPr>
          </w:p>
        </w:tc>
        <w:tc>
          <w:tcPr>
            <w:tcW w:w="2977" w:type="dxa"/>
            <w:vMerge/>
          </w:tcPr>
          <w:p w:rsidR="00423ED0" w:rsidRDefault="00423ED0" w:rsidP="001F6123">
            <w:pPr>
              <w:jc w:val="both"/>
              <w:rPr>
                <w:sz w:val="24"/>
                <w:szCs w:val="24"/>
              </w:rPr>
            </w:pPr>
          </w:p>
        </w:tc>
        <w:tc>
          <w:tcPr>
            <w:tcW w:w="5670" w:type="dxa"/>
            <w:gridSpan w:val="2"/>
          </w:tcPr>
          <w:p w:rsidR="00423ED0" w:rsidRPr="0080283D" w:rsidRDefault="00423ED0" w:rsidP="001F6123">
            <w:pPr>
              <w:jc w:val="both"/>
              <w:rPr>
                <w:bCs/>
                <w:sz w:val="24"/>
                <w:szCs w:val="24"/>
              </w:rPr>
            </w:pPr>
            <w:r w:rsidRPr="00BB3067">
              <w:rPr>
                <w:sz w:val="24"/>
                <w:szCs w:val="24"/>
              </w:rPr>
              <w:t>Đề nghị sửa lại như sau</w:t>
            </w:r>
            <w:proofErr w:type="gramStart"/>
            <w:r w:rsidRPr="00BB3067">
              <w:rPr>
                <w:sz w:val="24"/>
                <w:szCs w:val="24"/>
              </w:rPr>
              <w:t>:“</w:t>
            </w:r>
            <w:proofErr w:type="gramEnd"/>
            <w:r w:rsidRPr="00BB3067">
              <w:rPr>
                <w:sz w:val="24"/>
                <w:szCs w:val="24"/>
              </w:rPr>
              <w:t xml:space="preserve">Hộ kinh doanh, hộ gia đình, cộng đồng dân cư thực hiện hành vi vi phạm hành chính </w:t>
            </w:r>
            <w:r w:rsidRPr="00BB3067">
              <w:rPr>
                <w:sz w:val="24"/>
                <w:szCs w:val="24"/>
              </w:rPr>
              <w:lastRenderedPageBreak/>
              <w:t xml:space="preserve">thì bị áp dụng mức phạt tiền </w:t>
            </w:r>
            <w:r w:rsidRPr="00BB3067">
              <w:rPr>
                <w:b/>
                <w:sz w:val="24"/>
                <w:szCs w:val="24"/>
              </w:rPr>
              <w:t>như</w:t>
            </w:r>
            <w:r w:rsidRPr="00BB3067">
              <w:rPr>
                <w:sz w:val="24"/>
                <w:szCs w:val="24"/>
              </w:rPr>
              <w:t xml:space="preserve"> đối với cá nhân vi phạm hành chính”.</w:t>
            </w:r>
          </w:p>
        </w:tc>
        <w:tc>
          <w:tcPr>
            <w:tcW w:w="1215" w:type="dxa"/>
            <w:gridSpan w:val="2"/>
          </w:tcPr>
          <w:p w:rsidR="00423ED0" w:rsidRPr="0080283D" w:rsidRDefault="00423ED0" w:rsidP="001F6123">
            <w:pPr>
              <w:jc w:val="both"/>
              <w:rPr>
                <w:bCs/>
                <w:sz w:val="24"/>
                <w:szCs w:val="24"/>
              </w:rPr>
            </w:pPr>
            <w:r w:rsidRPr="00BB3067">
              <w:rPr>
                <w:sz w:val="24"/>
                <w:szCs w:val="24"/>
              </w:rPr>
              <w:lastRenderedPageBreak/>
              <w:t xml:space="preserve">Sở tư pháp tỉnh </w:t>
            </w:r>
            <w:r w:rsidRPr="00BB3067">
              <w:rPr>
                <w:sz w:val="24"/>
                <w:szCs w:val="24"/>
              </w:rPr>
              <w:lastRenderedPageBreak/>
              <w:t>Bắc Ninh</w:t>
            </w:r>
          </w:p>
        </w:tc>
        <w:tc>
          <w:tcPr>
            <w:tcW w:w="4455" w:type="dxa"/>
            <w:vMerge/>
          </w:tcPr>
          <w:p w:rsidR="00423ED0" w:rsidRPr="0080283D" w:rsidRDefault="00423ED0" w:rsidP="001F6123">
            <w:pPr>
              <w:ind w:right="-108"/>
              <w:jc w:val="both"/>
              <w:rPr>
                <w:bCs/>
                <w:sz w:val="24"/>
                <w:szCs w:val="24"/>
              </w:rPr>
            </w:pPr>
          </w:p>
        </w:tc>
      </w:tr>
      <w:tr w:rsidR="00423ED0" w:rsidRPr="00BB3067" w:rsidTr="00EB5599">
        <w:tc>
          <w:tcPr>
            <w:tcW w:w="869" w:type="dxa"/>
          </w:tcPr>
          <w:p w:rsidR="00423ED0" w:rsidRPr="00816447" w:rsidRDefault="00423ED0" w:rsidP="001F6123">
            <w:pPr>
              <w:pStyle w:val="ListParagraph"/>
              <w:numPr>
                <w:ilvl w:val="0"/>
                <w:numId w:val="3"/>
              </w:numPr>
              <w:rPr>
                <w:sz w:val="24"/>
                <w:szCs w:val="24"/>
              </w:rPr>
            </w:pPr>
          </w:p>
        </w:tc>
        <w:tc>
          <w:tcPr>
            <w:tcW w:w="2977" w:type="dxa"/>
            <w:vMerge/>
          </w:tcPr>
          <w:p w:rsidR="00423ED0" w:rsidRDefault="00423ED0" w:rsidP="001F6123">
            <w:pPr>
              <w:jc w:val="both"/>
              <w:rPr>
                <w:sz w:val="24"/>
                <w:szCs w:val="24"/>
              </w:rPr>
            </w:pPr>
          </w:p>
        </w:tc>
        <w:tc>
          <w:tcPr>
            <w:tcW w:w="5670" w:type="dxa"/>
            <w:gridSpan w:val="2"/>
          </w:tcPr>
          <w:p w:rsidR="00423ED0" w:rsidRPr="00771C0D" w:rsidRDefault="00423ED0" w:rsidP="00771C0D">
            <w:pPr>
              <w:spacing w:before="120"/>
              <w:ind w:firstLine="34"/>
              <w:jc w:val="both"/>
              <w:rPr>
                <w:lang w:val="nl-NL"/>
              </w:rPr>
            </w:pPr>
            <w:r w:rsidRPr="00771C0D">
              <w:rPr>
                <w:sz w:val="24"/>
                <w:lang w:val="nl-NL"/>
              </w:rPr>
              <w:t>Đề nghị xem xét lại để phù hợp khái niệm cá nhân trong Bộ luật Dân sự và đối với Hộ kinh doanh. Căn cứ theo khoản 1 Điều 79 của Nghị định số 01/2021/NĐ-CP về đăng ký doanh nghiệp quy định như sau: “1. Hộ kinh doanh do một cá nhân hoặc các thành viên hộ gia đình đăng ký thành lập và chịu trách nhiệm bằng toàn bộ tài sản của mình đối với hoạt động kinh doanh của hộ. Trường hợp các thành viên hộ gia đình đăng ký hộ kinh doanh thì ủy quyền cho một thành viên làm đại diện hộ kinh doanh. Cá nhân đăng ký hộ kinh doanh, người được các thành viên hộ gia đình ủy quyền làm đại diện hộ kinh doanh là chủ hộ kinh doanh.” Như vậy hộ kinh doanh là một tổ chức do một cá nhân hay một nhóm người gồm các cá nhân là công dân Việt Nam đã đủ độ tuổi theo quy định, có thể chịu trách nhiệm đầy đủ cho hành vi của mình hoặc một hộ gia đình làm chủ và chịu trách nhiệm bằng chính tài sản của mình.</w:t>
            </w:r>
          </w:p>
        </w:tc>
        <w:tc>
          <w:tcPr>
            <w:tcW w:w="1215" w:type="dxa"/>
            <w:gridSpan w:val="2"/>
          </w:tcPr>
          <w:p w:rsidR="00423ED0" w:rsidRPr="00BB3067" w:rsidRDefault="00423ED0" w:rsidP="001F6123">
            <w:pPr>
              <w:jc w:val="both"/>
              <w:rPr>
                <w:sz w:val="24"/>
                <w:szCs w:val="24"/>
              </w:rPr>
            </w:pPr>
            <w:r>
              <w:rPr>
                <w:sz w:val="24"/>
                <w:szCs w:val="24"/>
              </w:rPr>
              <w:t>Bộ Công thương</w:t>
            </w:r>
          </w:p>
        </w:tc>
        <w:tc>
          <w:tcPr>
            <w:tcW w:w="4455" w:type="dxa"/>
            <w:vMerge/>
          </w:tcPr>
          <w:p w:rsidR="00423ED0" w:rsidRPr="0080283D" w:rsidRDefault="00423ED0" w:rsidP="001F6123">
            <w:pPr>
              <w:ind w:right="-108"/>
              <w:jc w:val="both"/>
              <w:rPr>
                <w:bCs/>
                <w:sz w:val="24"/>
                <w:szCs w:val="24"/>
              </w:rPr>
            </w:pPr>
          </w:p>
        </w:tc>
      </w:tr>
      <w:tr w:rsidR="00A717F7" w:rsidRPr="00BB3067" w:rsidTr="00EB5599">
        <w:tc>
          <w:tcPr>
            <w:tcW w:w="869" w:type="dxa"/>
          </w:tcPr>
          <w:p w:rsidR="00A717F7" w:rsidRPr="00816447" w:rsidRDefault="00A717F7" w:rsidP="001F6123">
            <w:pPr>
              <w:pStyle w:val="ListParagraph"/>
              <w:numPr>
                <w:ilvl w:val="0"/>
                <w:numId w:val="3"/>
              </w:numPr>
              <w:rPr>
                <w:sz w:val="24"/>
                <w:szCs w:val="24"/>
              </w:rPr>
            </w:pPr>
          </w:p>
        </w:tc>
        <w:tc>
          <w:tcPr>
            <w:tcW w:w="2977" w:type="dxa"/>
            <w:vMerge w:val="restart"/>
          </w:tcPr>
          <w:p w:rsidR="00A717F7" w:rsidRDefault="00A717F7" w:rsidP="001F6123">
            <w:pPr>
              <w:jc w:val="both"/>
              <w:rPr>
                <w:sz w:val="24"/>
                <w:szCs w:val="24"/>
              </w:rPr>
            </w:pPr>
            <w:r>
              <w:rPr>
                <w:sz w:val="24"/>
                <w:szCs w:val="24"/>
              </w:rPr>
              <w:t xml:space="preserve">Khoản 1 Điều 1 dự thảo Nghị đinh </w:t>
            </w:r>
          </w:p>
          <w:p w:rsidR="00A717F7" w:rsidRPr="0080283D" w:rsidRDefault="00A717F7" w:rsidP="001F6123">
            <w:pPr>
              <w:jc w:val="both"/>
              <w:rPr>
                <w:sz w:val="24"/>
                <w:szCs w:val="24"/>
              </w:rPr>
            </w:pPr>
            <w:r w:rsidRPr="0080283D">
              <w:rPr>
                <w:sz w:val="24"/>
                <w:szCs w:val="24"/>
              </w:rPr>
              <w:t>Khoản 4 Điều 2a:</w:t>
            </w:r>
            <w:r w:rsidRPr="00BB3067">
              <w:rPr>
                <w:b/>
                <w:sz w:val="24"/>
                <w:szCs w:val="24"/>
              </w:rPr>
              <w:t xml:space="preserve"> </w:t>
            </w:r>
            <w:r w:rsidRPr="001F6123">
              <w:rPr>
                <w:sz w:val="24"/>
                <w:szCs w:val="24"/>
              </w:rPr>
              <w:t>Nguyên tắc xử phạt vi phạm hành chính</w:t>
            </w:r>
          </w:p>
          <w:p w:rsidR="00A717F7" w:rsidRPr="0080283D" w:rsidRDefault="00A717F7" w:rsidP="001F6123">
            <w:pPr>
              <w:jc w:val="both"/>
              <w:rPr>
                <w:b/>
                <w:bCs/>
                <w:sz w:val="24"/>
                <w:szCs w:val="24"/>
              </w:rPr>
            </w:pPr>
            <w:r w:rsidRPr="0080283D">
              <w:rPr>
                <w:bCs/>
                <w:sz w:val="24"/>
                <w:szCs w:val="24"/>
              </w:rPr>
              <w:t xml:space="preserve">4. Đối với hành vi vi phạm có nhiều tình tiết tăng nặng, giảm nhẹ, cơ quan, người có thẩm quyền xử phạt vi phạm hành chính quyết định mức phạt tiền, thời hạn tước quyền sử dụng giấy phép, chứng chỉ hành nghề có thời hạn, đình chỉ hoạt động có thời hạn căn cứ theo đề xuất </w:t>
            </w:r>
            <w:r w:rsidRPr="0080283D">
              <w:rPr>
                <w:bCs/>
                <w:sz w:val="24"/>
                <w:szCs w:val="24"/>
              </w:rPr>
              <w:lastRenderedPageBreak/>
              <w:t xml:space="preserve">của người có thẩm quyền lập biên bản vi phạm hành chính, đảm bảo phù hợp với quy định pháp luật.  </w:t>
            </w:r>
          </w:p>
        </w:tc>
        <w:tc>
          <w:tcPr>
            <w:tcW w:w="5670" w:type="dxa"/>
            <w:gridSpan w:val="2"/>
          </w:tcPr>
          <w:p w:rsidR="00A717F7" w:rsidRPr="0080283D" w:rsidRDefault="00A717F7" w:rsidP="001F6123">
            <w:pPr>
              <w:jc w:val="both"/>
              <w:rPr>
                <w:b/>
                <w:bCs/>
                <w:sz w:val="24"/>
                <w:szCs w:val="24"/>
              </w:rPr>
            </w:pPr>
            <w:r w:rsidRPr="0080283D">
              <w:rPr>
                <w:bCs/>
                <w:sz w:val="24"/>
                <w:szCs w:val="24"/>
              </w:rPr>
              <w:lastRenderedPageBreak/>
              <w:t>Khoản 4 Điều 2a có quy định việc xem xét xử phạt vi phạm hành chính căn cứ vào tình tiết tăng nặng, giảm nhẹ, tuy nhiên trong Dự thảo không có quy định cụ thể về tình tiết tăng nặng, giảm nhẹ. Đề nghị có thể dẫn chiếu các tình tiết được coi là tăng nặng/giảm nhẹ được thực hiện theo quy định tại Điều 9, Điều 10 Luật Xử lý vi phạm hành chính.</w:t>
            </w:r>
          </w:p>
          <w:p w:rsidR="00A717F7" w:rsidRPr="0080283D" w:rsidRDefault="00A717F7" w:rsidP="001F6123">
            <w:pPr>
              <w:jc w:val="both"/>
              <w:rPr>
                <w:b/>
                <w:bCs/>
                <w:sz w:val="24"/>
                <w:szCs w:val="24"/>
              </w:rPr>
            </w:pPr>
          </w:p>
        </w:tc>
        <w:tc>
          <w:tcPr>
            <w:tcW w:w="1215" w:type="dxa"/>
            <w:gridSpan w:val="2"/>
          </w:tcPr>
          <w:p w:rsidR="00A717F7" w:rsidRPr="0080283D" w:rsidRDefault="00FB2549" w:rsidP="001F6123">
            <w:pPr>
              <w:jc w:val="both"/>
              <w:rPr>
                <w:b/>
                <w:bCs/>
                <w:sz w:val="24"/>
                <w:szCs w:val="24"/>
              </w:rPr>
            </w:pPr>
            <w:r>
              <w:rPr>
                <w:bCs/>
                <w:sz w:val="24"/>
                <w:szCs w:val="24"/>
              </w:rPr>
              <w:t>UBND</w:t>
            </w:r>
            <w:r w:rsidR="00A717F7" w:rsidRPr="0080283D">
              <w:rPr>
                <w:bCs/>
                <w:sz w:val="24"/>
                <w:szCs w:val="24"/>
              </w:rPr>
              <w:t xml:space="preserve"> Lạng Sơn</w:t>
            </w:r>
          </w:p>
        </w:tc>
        <w:tc>
          <w:tcPr>
            <w:tcW w:w="4455" w:type="dxa"/>
          </w:tcPr>
          <w:p w:rsidR="00A717F7" w:rsidRPr="0080283D" w:rsidRDefault="00A717F7" w:rsidP="001F6123">
            <w:pPr>
              <w:ind w:right="-108"/>
              <w:jc w:val="both"/>
              <w:rPr>
                <w:b/>
                <w:bCs/>
                <w:sz w:val="24"/>
                <w:szCs w:val="24"/>
              </w:rPr>
            </w:pPr>
            <w:r w:rsidRPr="0080283D">
              <w:rPr>
                <w:bCs/>
                <w:sz w:val="24"/>
                <w:szCs w:val="24"/>
              </w:rPr>
              <w:t>Không tiếp thu, lý do:</w:t>
            </w:r>
          </w:p>
          <w:p w:rsidR="00A717F7" w:rsidRPr="0080283D" w:rsidRDefault="00A717F7" w:rsidP="001F6123">
            <w:pPr>
              <w:ind w:right="-108"/>
              <w:jc w:val="both"/>
              <w:rPr>
                <w:b/>
                <w:bCs/>
                <w:sz w:val="24"/>
                <w:szCs w:val="24"/>
              </w:rPr>
            </w:pPr>
            <w:r w:rsidRPr="0080283D">
              <w:rPr>
                <w:bCs/>
                <w:sz w:val="24"/>
                <w:szCs w:val="24"/>
              </w:rPr>
              <w:t>Điều 9, Điều 10 Luật Xử lý vi phạm hành chính (đã được sửa đổi, bổ sung) đã quy định cụ thể về tình tiết tang nặng, giảm nhẹ, do vậy, dự thảo Nghị định không nhắc lại/không dẫn chiếu nội dung này.</w:t>
            </w:r>
          </w:p>
        </w:tc>
      </w:tr>
      <w:tr w:rsidR="00A717F7" w:rsidRPr="00BB3067" w:rsidTr="00EB5599">
        <w:tc>
          <w:tcPr>
            <w:tcW w:w="869" w:type="dxa"/>
          </w:tcPr>
          <w:p w:rsidR="00A717F7" w:rsidRPr="00816447" w:rsidRDefault="00A717F7" w:rsidP="001F6123">
            <w:pPr>
              <w:pStyle w:val="ListParagraph"/>
              <w:numPr>
                <w:ilvl w:val="0"/>
                <w:numId w:val="3"/>
              </w:numPr>
              <w:rPr>
                <w:sz w:val="24"/>
                <w:szCs w:val="24"/>
              </w:rPr>
            </w:pPr>
          </w:p>
        </w:tc>
        <w:tc>
          <w:tcPr>
            <w:tcW w:w="2977" w:type="dxa"/>
            <w:vMerge/>
          </w:tcPr>
          <w:p w:rsidR="00A717F7" w:rsidRDefault="00A717F7" w:rsidP="001F6123">
            <w:pPr>
              <w:jc w:val="both"/>
              <w:rPr>
                <w:sz w:val="24"/>
                <w:szCs w:val="24"/>
              </w:rPr>
            </w:pPr>
          </w:p>
        </w:tc>
        <w:tc>
          <w:tcPr>
            <w:tcW w:w="5670" w:type="dxa"/>
            <w:gridSpan w:val="2"/>
          </w:tcPr>
          <w:p w:rsidR="00A717F7" w:rsidRPr="0080283D" w:rsidRDefault="00A717F7" w:rsidP="001F6123">
            <w:pPr>
              <w:jc w:val="both"/>
              <w:rPr>
                <w:bCs/>
                <w:sz w:val="24"/>
                <w:szCs w:val="24"/>
              </w:rPr>
            </w:pPr>
            <w:r w:rsidRPr="00BE007C">
              <w:rPr>
                <w:bCs/>
                <w:sz w:val="24"/>
                <w:szCs w:val="24"/>
              </w:rPr>
              <w:t>Rà soát nội dung quy định tại Khoản 1 Điều 1 dự thảo Nghị định về việc xác định mức phạt tiền, thời hạn tước quyền sử dụng giấy phép, chứng chỉ hành nghề có thời hạn, đình chỉ hoạt động có thời hạn đảm bảo phù hợp với khoản 9 Điều 1 Luật Xử lý vi phạm hành chính năm 2020 “</w:t>
            </w:r>
            <w:r w:rsidRPr="00BE007C">
              <w:rPr>
                <w:bCs/>
                <w:i/>
                <w:sz w:val="24"/>
                <w:szCs w:val="24"/>
              </w:rPr>
              <w:t xml:space="preserve">Mức phạt tiền cụ thể đối với một hành vi vi phạm hành chính là mức trung bình của khung tiền phạt được </w:t>
            </w:r>
            <w:r w:rsidRPr="00BE007C">
              <w:rPr>
                <w:bCs/>
                <w:i/>
                <w:sz w:val="24"/>
                <w:szCs w:val="24"/>
              </w:rPr>
              <w:lastRenderedPageBreak/>
              <w:t>quy định đối với hành vi đó; nếu có tình tiết giảm nhẹ thì mức tiền phạt có thể giảm xuống nhưng không được thấp hơn mức tối thiểu của khung tiền phạt; nếu có tình tiết tăng nặng thì mức phạt tiền có thể tăng lên nhưng không được vượt quá mức tối đa của khung tiền phạt</w:t>
            </w:r>
            <w:r w:rsidRPr="00BE007C">
              <w:rPr>
                <w:bCs/>
                <w:sz w:val="24"/>
                <w:szCs w:val="24"/>
              </w:rPr>
              <w:t>”.</w:t>
            </w:r>
          </w:p>
        </w:tc>
        <w:tc>
          <w:tcPr>
            <w:tcW w:w="1215" w:type="dxa"/>
            <w:gridSpan w:val="2"/>
          </w:tcPr>
          <w:p w:rsidR="00A717F7" w:rsidRPr="0080283D" w:rsidRDefault="00A717F7" w:rsidP="001F6123">
            <w:pPr>
              <w:jc w:val="both"/>
              <w:rPr>
                <w:bCs/>
                <w:sz w:val="24"/>
                <w:szCs w:val="24"/>
              </w:rPr>
            </w:pPr>
            <w:r>
              <w:rPr>
                <w:bCs/>
                <w:sz w:val="24"/>
                <w:szCs w:val="24"/>
              </w:rPr>
              <w:lastRenderedPageBreak/>
              <w:t>Bộ Xây dựng</w:t>
            </w:r>
          </w:p>
        </w:tc>
        <w:tc>
          <w:tcPr>
            <w:tcW w:w="4455" w:type="dxa"/>
            <w:vMerge w:val="restart"/>
          </w:tcPr>
          <w:p w:rsidR="00A717F7" w:rsidRDefault="00A717F7" w:rsidP="001F6123">
            <w:pPr>
              <w:ind w:right="-108"/>
              <w:jc w:val="both"/>
              <w:rPr>
                <w:bCs/>
                <w:sz w:val="24"/>
                <w:szCs w:val="24"/>
              </w:rPr>
            </w:pPr>
            <w:r>
              <w:rPr>
                <w:bCs/>
                <w:sz w:val="24"/>
                <w:szCs w:val="24"/>
              </w:rPr>
              <w:t xml:space="preserve">Tiếp thu. NHNN đã rà soát và chỉnh sửa dự thảo Nghị định phù hợp với quy định tại Luật Xử lý vi phạm hành chính </w:t>
            </w:r>
          </w:p>
          <w:p w:rsidR="00A717F7" w:rsidRPr="00BE007C" w:rsidRDefault="00A717F7" w:rsidP="00BE007C">
            <w:pPr>
              <w:ind w:right="-108"/>
              <w:jc w:val="both"/>
              <w:rPr>
                <w:bCs/>
                <w:i/>
                <w:sz w:val="24"/>
                <w:szCs w:val="24"/>
              </w:rPr>
            </w:pPr>
            <w:r>
              <w:rPr>
                <w:bCs/>
                <w:i/>
                <w:sz w:val="24"/>
                <w:szCs w:val="24"/>
              </w:rPr>
              <w:t>“</w:t>
            </w:r>
            <w:r w:rsidRPr="00BE007C">
              <w:rPr>
                <w:bCs/>
                <w:i/>
                <w:sz w:val="24"/>
                <w:szCs w:val="24"/>
              </w:rPr>
              <w:t xml:space="preserve">Mức phạt tiền cụ thể đối với một hành vi vi phạm trong lĩnh vực tiền tệ và ngân hàng là mức trung bình của khung phạt tiền được quy định đối với hành vi đó. Nếu có tình tiết </w:t>
            </w:r>
            <w:r w:rsidRPr="00BE007C">
              <w:rPr>
                <w:bCs/>
                <w:i/>
                <w:sz w:val="24"/>
                <w:szCs w:val="24"/>
              </w:rPr>
              <w:lastRenderedPageBreak/>
              <w:t>giảm nhẹ, thì mỗi tình tiết được giảm 10% mức tiền phạt trung bình của khung tiền phạt nhưng mức phạt tiền đối với hành vi đó không được thấp hơn mức tối thiểu của khung tiền phạt; nếu có tình tiết tăng nặng thì mỗi tình tiết tăng nặng được tính tăng 10% mức tiền phạt trung bình của khung tiền phạt nhưng mức phạt tiền đối với hành vi đó không được cao hơn mức tối đa của khung tiền phạt.</w:t>
            </w:r>
            <w:r>
              <w:rPr>
                <w:bCs/>
                <w:i/>
                <w:sz w:val="24"/>
                <w:szCs w:val="24"/>
              </w:rPr>
              <w:t>”</w:t>
            </w:r>
          </w:p>
          <w:p w:rsidR="00A717F7" w:rsidRPr="0080283D" w:rsidRDefault="00A717F7" w:rsidP="00BE007C">
            <w:pPr>
              <w:ind w:right="-108"/>
              <w:jc w:val="both"/>
              <w:rPr>
                <w:bCs/>
                <w:sz w:val="24"/>
                <w:szCs w:val="24"/>
              </w:rPr>
            </w:pPr>
            <w:r>
              <w:rPr>
                <w:bCs/>
                <w:i/>
                <w:sz w:val="24"/>
                <w:szCs w:val="24"/>
              </w:rPr>
              <w:t>“</w:t>
            </w:r>
            <w:r w:rsidRPr="00BE007C">
              <w:rPr>
                <w:bCs/>
                <w:i/>
                <w:sz w:val="24"/>
                <w:szCs w:val="24"/>
              </w:rPr>
              <w:t>Thời hạn tước quyền sử dụng giấy phép, đình chỉ hoạt động trong lĩnh vực tiền tệ và ngân hàng là mức trung bình của khung thời gian tước, đình chỉ được quy định đối với hành vi đó. Nếu có tình tiết giảm nhẹ, thì mỗi tình tiết được giảm 20% mức trung bình của khung thời gian tước, đình chỉ nhưng không thấp hơn mức tối thiểu của khung thời gian tước, đình chỉ; nếu có tình tiết tăng nặng thì mỗi tình tiết tăng nặng được tính tăng 20% mức trung bình của khung thời gian tước, đình chỉ nhưng không vượt quá mức tối đa của khung thời gian tước, đình chỉ.</w:t>
            </w:r>
            <w:r>
              <w:rPr>
                <w:bCs/>
                <w:i/>
                <w:sz w:val="24"/>
                <w:szCs w:val="24"/>
              </w:rPr>
              <w:t>”</w:t>
            </w:r>
          </w:p>
        </w:tc>
      </w:tr>
      <w:tr w:rsidR="00A717F7" w:rsidRPr="00BB3067" w:rsidTr="00EB5599">
        <w:tc>
          <w:tcPr>
            <w:tcW w:w="869" w:type="dxa"/>
          </w:tcPr>
          <w:p w:rsidR="00A717F7" w:rsidRPr="00816447" w:rsidRDefault="00A717F7" w:rsidP="001F6123">
            <w:pPr>
              <w:pStyle w:val="ListParagraph"/>
              <w:numPr>
                <w:ilvl w:val="0"/>
                <w:numId w:val="3"/>
              </w:numPr>
              <w:rPr>
                <w:sz w:val="24"/>
                <w:szCs w:val="24"/>
              </w:rPr>
            </w:pPr>
          </w:p>
        </w:tc>
        <w:tc>
          <w:tcPr>
            <w:tcW w:w="2977" w:type="dxa"/>
            <w:vMerge/>
          </w:tcPr>
          <w:p w:rsidR="00A717F7" w:rsidRDefault="00A717F7" w:rsidP="001F6123">
            <w:pPr>
              <w:jc w:val="both"/>
              <w:rPr>
                <w:sz w:val="24"/>
                <w:szCs w:val="24"/>
              </w:rPr>
            </w:pPr>
          </w:p>
        </w:tc>
        <w:tc>
          <w:tcPr>
            <w:tcW w:w="5670" w:type="dxa"/>
            <w:gridSpan w:val="2"/>
          </w:tcPr>
          <w:p w:rsidR="00A717F7" w:rsidRPr="008C4D52" w:rsidRDefault="00423ED0" w:rsidP="001F6123">
            <w:pPr>
              <w:jc w:val="both"/>
              <w:rPr>
                <w:bCs/>
                <w:sz w:val="24"/>
                <w:szCs w:val="24"/>
              </w:rPr>
            </w:pPr>
            <w:r>
              <w:rPr>
                <w:bCs/>
                <w:iCs/>
                <w:sz w:val="24"/>
                <w:szCs w:val="24"/>
              </w:rPr>
              <w:t>Q</w:t>
            </w:r>
            <w:r w:rsidR="00A717F7" w:rsidRPr="008C4D52">
              <w:rPr>
                <w:bCs/>
                <w:iCs/>
                <w:sz w:val="24"/>
                <w:szCs w:val="24"/>
              </w:rPr>
              <w:t>uy định “</w:t>
            </w:r>
            <w:r w:rsidR="00A717F7" w:rsidRPr="008C4D52">
              <w:rPr>
                <w:bCs/>
                <w:i/>
                <w:iCs/>
                <w:sz w:val="24"/>
                <w:szCs w:val="24"/>
              </w:rPr>
              <w:t>người có thẩm quyền xử phạt quyết định mức phạt t</w:t>
            </w:r>
            <w:r w:rsidR="00A717F7">
              <w:rPr>
                <w:bCs/>
                <w:i/>
                <w:iCs/>
                <w:sz w:val="24"/>
                <w:szCs w:val="24"/>
              </w:rPr>
              <w:t>iền căn cứ theo đề xuất của</w:t>
            </w:r>
            <w:r w:rsidR="00A717F7" w:rsidRPr="008C4D52">
              <w:rPr>
                <w:bCs/>
                <w:i/>
                <w:iCs/>
                <w:sz w:val="24"/>
                <w:szCs w:val="24"/>
              </w:rPr>
              <w:t xml:space="preserve"> người có thẩm quyền lập biên bản vi phạm hành chính</w:t>
            </w:r>
            <w:r w:rsidR="00A717F7" w:rsidRPr="008C4D52">
              <w:rPr>
                <w:bCs/>
                <w:iCs/>
                <w:sz w:val="24"/>
                <w:szCs w:val="24"/>
              </w:rPr>
              <w:t xml:space="preserve">” là chưa phù hợp, đặc biệt là khi </w:t>
            </w:r>
            <w:r w:rsidR="00A717F7" w:rsidRPr="008C4D52">
              <w:rPr>
                <w:bCs/>
                <w:iCs/>
                <w:spacing w:val="4"/>
                <w:sz w:val="24"/>
                <w:szCs w:val="24"/>
              </w:rPr>
              <w:t>người có thẩm quyền lập biên bản vi phạm hành chính cũng có thể là người có thẩm quyền ra quyết định xử phạt vi phạm hành chính. Do đó, Bộ Tư pháp đề nghị cơ quan chủ trì soạn thảo nghiên cứu, chỉnh sửa lại quy định này cho phù hợp</w:t>
            </w:r>
            <w:r w:rsidR="00A717F7" w:rsidRPr="008C4D52">
              <w:rPr>
                <w:bCs/>
                <w:iCs/>
                <w:sz w:val="24"/>
                <w:szCs w:val="24"/>
              </w:rPr>
              <w:t>.</w:t>
            </w:r>
          </w:p>
        </w:tc>
        <w:tc>
          <w:tcPr>
            <w:tcW w:w="1215" w:type="dxa"/>
            <w:gridSpan w:val="2"/>
          </w:tcPr>
          <w:p w:rsidR="00A717F7" w:rsidRDefault="00A717F7" w:rsidP="001F6123">
            <w:pPr>
              <w:jc w:val="both"/>
              <w:rPr>
                <w:bCs/>
                <w:sz w:val="24"/>
                <w:szCs w:val="24"/>
              </w:rPr>
            </w:pPr>
            <w:r>
              <w:rPr>
                <w:bCs/>
                <w:sz w:val="24"/>
                <w:szCs w:val="24"/>
              </w:rPr>
              <w:t>Bộ Tư pháp</w:t>
            </w:r>
            <w:r w:rsidR="00423ED0">
              <w:rPr>
                <w:bCs/>
                <w:sz w:val="24"/>
                <w:szCs w:val="24"/>
              </w:rPr>
              <w:t>, Bộ Công thương</w:t>
            </w:r>
          </w:p>
        </w:tc>
        <w:tc>
          <w:tcPr>
            <w:tcW w:w="4455" w:type="dxa"/>
            <w:vMerge/>
          </w:tcPr>
          <w:p w:rsidR="00A717F7" w:rsidRDefault="00A717F7" w:rsidP="001F6123">
            <w:pPr>
              <w:ind w:right="-108"/>
              <w:jc w:val="both"/>
              <w:rPr>
                <w:bCs/>
                <w:sz w:val="24"/>
                <w:szCs w:val="24"/>
              </w:rPr>
            </w:pPr>
          </w:p>
        </w:tc>
      </w:tr>
      <w:tr w:rsidR="00A717F7" w:rsidRPr="00BB3067" w:rsidTr="00EB5599">
        <w:tc>
          <w:tcPr>
            <w:tcW w:w="869" w:type="dxa"/>
          </w:tcPr>
          <w:p w:rsidR="00A717F7" w:rsidRPr="00816447" w:rsidRDefault="00A717F7" w:rsidP="001F6123">
            <w:pPr>
              <w:pStyle w:val="ListParagraph"/>
              <w:numPr>
                <w:ilvl w:val="0"/>
                <w:numId w:val="3"/>
              </w:numPr>
              <w:rPr>
                <w:sz w:val="24"/>
                <w:szCs w:val="24"/>
              </w:rPr>
            </w:pPr>
          </w:p>
        </w:tc>
        <w:tc>
          <w:tcPr>
            <w:tcW w:w="2977" w:type="dxa"/>
            <w:vMerge/>
          </w:tcPr>
          <w:p w:rsidR="00A717F7" w:rsidRDefault="00A717F7" w:rsidP="001F6123">
            <w:pPr>
              <w:jc w:val="both"/>
              <w:rPr>
                <w:sz w:val="24"/>
                <w:szCs w:val="24"/>
              </w:rPr>
            </w:pPr>
          </w:p>
        </w:tc>
        <w:tc>
          <w:tcPr>
            <w:tcW w:w="5670" w:type="dxa"/>
            <w:gridSpan w:val="2"/>
          </w:tcPr>
          <w:p w:rsidR="00A717F7" w:rsidRPr="008C4D52" w:rsidRDefault="00A717F7" w:rsidP="001F6123">
            <w:pPr>
              <w:jc w:val="both"/>
              <w:rPr>
                <w:bCs/>
                <w:iCs/>
                <w:sz w:val="24"/>
                <w:szCs w:val="24"/>
              </w:rPr>
            </w:pPr>
            <w:r w:rsidRPr="00A717F7">
              <w:rPr>
                <w:bCs/>
                <w:iCs/>
                <w:sz w:val="24"/>
                <w:szCs w:val="24"/>
              </w:rPr>
              <w:t>Đề nghị NHNN nghiên cứu quy định cụ thể nguyên tắc xác định mức phạt cụ thể trong trường hợp có tình tiết tăng nặng, giảm nhẹ để tạo thuận lợi và tính thống nhất cho việc thực hiện xử phạt trên thực tế, cũng như để đảm bảo phù hợp với khoản 4 Điều 23, khoản 3 Điều 25 Luật Xử lý vi phạm hành chính được sửa đổi, bổ sung theo quy định tại khoản 9, khoản 11 Điều 1 của Luật số 67/2020/QH14. Theo đó mức tiền phạt/thời hạn tước, đình chỉ cụ thể là mức trung bình của khung phạt, nếu có tình tiết giảm nhẹ thì có thể giảm xuống nhưng không được thấp hơn mức tối thiểu của khung tiền phạt, nếu có tình tiết tăng nặng thì có thể tăng lên nhưng không được vượt quá mức tối đa của khung tiền phạt.</w:t>
            </w:r>
          </w:p>
        </w:tc>
        <w:tc>
          <w:tcPr>
            <w:tcW w:w="1215" w:type="dxa"/>
            <w:gridSpan w:val="2"/>
          </w:tcPr>
          <w:p w:rsidR="00A717F7" w:rsidRDefault="00A717F7" w:rsidP="001F6123">
            <w:pPr>
              <w:jc w:val="both"/>
              <w:rPr>
                <w:bCs/>
                <w:sz w:val="24"/>
                <w:szCs w:val="24"/>
              </w:rPr>
            </w:pPr>
            <w:r>
              <w:rPr>
                <w:bCs/>
                <w:sz w:val="24"/>
                <w:szCs w:val="24"/>
              </w:rPr>
              <w:t xml:space="preserve">Bộ Tài Chính </w:t>
            </w:r>
          </w:p>
        </w:tc>
        <w:tc>
          <w:tcPr>
            <w:tcW w:w="4455" w:type="dxa"/>
            <w:vMerge/>
          </w:tcPr>
          <w:p w:rsidR="00A717F7" w:rsidRDefault="00A717F7" w:rsidP="001F6123">
            <w:pPr>
              <w:ind w:right="-108"/>
              <w:jc w:val="both"/>
              <w:rPr>
                <w:bCs/>
                <w:sz w:val="24"/>
                <w:szCs w:val="24"/>
              </w:rPr>
            </w:pPr>
          </w:p>
        </w:tc>
      </w:tr>
      <w:tr w:rsidR="00745BD7" w:rsidRPr="00BB3067" w:rsidTr="00EB5599">
        <w:tc>
          <w:tcPr>
            <w:tcW w:w="869" w:type="dxa"/>
            <w:vMerge w:val="restart"/>
          </w:tcPr>
          <w:p w:rsidR="00745BD7" w:rsidRPr="001F6123" w:rsidRDefault="00745BD7" w:rsidP="001F6123">
            <w:pPr>
              <w:pStyle w:val="ListParagraph"/>
              <w:numPr>
                <w:ilvl w:val="0"/>
                <w:numId w:val="3"/>
              </w:numPr>
              <w:rPr>
                <w:sz w:val="24"/>
                <w:szCs w:val="24"/>
              </w:rPr>
            </w:pPr>
          </w:p>
        </w:tc>
        <w:tc>
          <w:tcPr>
            <w:tcW w:w="2977" w:type="dxa"/>
            <w:vMerge w:val="restart"/>
          </w:tcPr>
          <w:p w:rsidR="00745BD7" w:rsidRPr="00BB3067" w:rsidRDefault="00745BD7" w:rsidP="00996F3B">
            <w:pPr>
              <w:rPr>
                <w:b/>
                <w:sz w:val="24"/>
                <w:szCs w:val="24"/>
              </w:rPr>
            </w:pPr>
            <w:r w:rsidRPr="00BB3067">
              <w:rPr>
                <w:sz w:val="24"/>
                <w:szCs w:val="24"/>
              </w:rPr>
              <w:t>Khoản 1 Điều 1 dự thảo Nghị định</w:t>
            </w:r>
          </w:p>
          <w:p w:rsidR="00745BD7" w:rsidRPr="00BB3067" w:rsidRDefault="00745BD7" w:rsidP="00996F3B">
            <w:pPr>
              <w:rPr>
                <w:b/>
                <w:sz w:val="24"/>
                <w:szCs w:val="24"/>
              </w:rPr>
            </w:pPr>
            <w:r w:rsidRPr="00BB3067">
              <w:rPr>
                <w:sz w:val="24"/>
                <w:szCs w:val="24"/>
              </w:rPr>
              <w:t>1. Bổ sung Điều 2a, 2b vào sau Điều 2 như sau:</w:t>
            </w:r>
          </w:p>
          <w:p w:rsidR="00745BD7" w:rsidRPr="00BB3067" w:rsidRDefault="00745BD7" w:rsidP="00996F3B">
            <w:pPr>
              <w:rPr>
                <w:b/>
                <w:sz w:val="24"/>
                <w:szCs w:val="24"/>
              </w:rPr>
            </w:pPr>
            <w:r w:rsidRPr="00BB3067">
              <w:rPr>
                <w:sz w:val="24"/>
                <w:szCs w:val="24"/>
              </w:rPr>
              <w:t xml:space="preserve">Điều 2a. Nguyên tắc xử phạt vi phạm hành chính </w:t>
            </w:r>
          </w:p>
          <w:p w:rsidR="00745BD7" w:rsidRPr="00BB3067" w:rsidRDefault="00745BD7" w:rsidP="00996F3B">
            <w:pPr>
              <w:jc w:val="both"/>
              <w:rPr>
                <w:b/>
                <w:i/>
                <w:sz w:val="24"/>
                <w:szCs w:val="24"/>
              </w:rPr>
            </w:pPr>
            <w:r w:rsidRPr="00BB3067">
              <w:rPr>
                <w:i/>
                <w:sz w:val="24"/>
                <w:szCs w:val="24"/>
              </w:rPr>
              <w:t xml:space="preserve">Đối với hành vi vi phạm có nhiều tình tiết tăng nặng, </w:t>
            </w:r>
            <w:r w:rsidRPr="00BB3067">
              <w:rPr>
                <w:i/>
                <w:sz w:val="24"/>
                <w:szCs w:val="24"/>
              </w:rPr>
              <w:lastRenderedPageBreak/>
              <w:t xml:space="preserve">giảm nhẹ, cơ quan, người có thẩm quyền xử phạt vi phạm hành chính quyết định mức phạt tiền, thời hạn tước quyền sử dụng giấy phép, chứng chỉ hành nghề có thời hạn, đình chỉ hoạt động có thời hạn căn cứ theo đề xuất của người có thẩm quyền lập biên bản vi phạm hành chính, đảm bảo phù hợp với quy định pháp luật.  </w:t>
            </w:r>
          </w:p>
        </w:tc>
        <w:tc>
          <w:tcPr>
            <w:tcW w:w="5670" w:type="dxa"/>
            <w:gridSpan w:val="2"/>
          </w:tcPr>
          <w:p w:rsidR="00745BD7" w:rsidRPr="00BB3067" w:rsidRDefault="00745BD7" w:rsidP="00996F3B">
            <w:pPr>
              <w:spacing w:before="120"/>
              <w:jc w:val="both"/>
              <w:rPr>
                <w:b/>
                <w:sz w:val="24"/>
                <w:szCs w:val="24"/>
              </w:rPr>
            </w:pPr>
            <w:r w:rsidRPr="00BB3067">
              <w:rPr>
                <w:sz w:val="24"/>
                <w:szCs w:val="24"/>
              </w:rPr>
              <w:lastRenderedPageBreak/>
              <w:t>Dự thảo không có quy định cụ thể về tình tiết tăng nặng, giảm nhẹ. Đề nghị có thể dẫn chiếu các tình tiết được coi là tăng nặng/giảm nhẹ được thực hiện theo quy định tại Điều 9, Điều 10 Luật Xử lý vi phạm hành chính.</w:t>
            </w:r>
          </w:p>
        </w:tc>
        <w:tc>
          <w:tcPr>
            <w:tcW w:w="1215" w:type="dxa"/>
            <w:gridSpan w:val="2"/>
          </w:tcPr>
          <w:p w:rsidR="00745BD7" w:rsidRPr="00BB3067" w:rsidRDefault="00745BD7">
            <w:pPr>
              <w:rPr>
                <w:b/>
                <w:sz w:val="24"/>
                <w:szCs w:val="24"/>
              </w:rPr>
            </w:pPr>
          </w:p>
          <w:p w:rsidR="00745BD7" w:rsidRPr="00BB3067" w:rsidRDefault="00745BD7" w:rsidP="00996F3B">
            <w:pPr>
              <w:rPr>
                <w:b/>
                <w:sz w:val="24"/>
                <w:szCs w:val="24"/>
              </w:rPr>
            </w:pPr>
            <w:r w:rsidRPr="00BB3067">
              <w:rPr>
                <w:sz w:val="24"/>
                <w:szCs w:val="24"/>
              </w:rPr>
              <w:t>UBND Lạng Sơn</w:t>
            </w:r>
          </w:p>
        </w:tc>
        <w:tc>
          <w:tcPr>
            <w:tcW w:w="4455" w:type="dxa"/>
          </w:tcPr>
          <w:p w:rsidR="00745BD7" w:rsidRPr="00BB3067" w:rsidRDefault="00745BD7" w:rsidP="00EC1A15">
            <w:pPr>
              <w:spacing w:before="120"/>
              <w:ind w:right="-1"/>
              <w:jc w:val="both"/>
              <w:rPr>
                <w:b/>
                <w:sz w:val="24"/>
                <w:szCs w:val="24"/>
              </w:rPr>
            </w:pPr>
            <w:r w:rsidRPr="00BB3067">
              <w:rPr>
                <w:sz w:val="24"/>
                <w:szCs w:val="24"/>
              </w:rPr>
              <w:t>Không tiếp thu. Lý do:</w:t>
            </w:r>
          </w:p>
          <w:p w:rsidR="00745BD7" w:rsidRPr="00BB3067" w:rsidRDefault="00745BD7" w:rsidP="00EC1A15">
            <w:pPr>
              <w:spacing w:before="120"/>
              <w:ind w:right="-1"/>
              <w:jc w:val="both"/>
              <w:rPr>
                <w:b/>
                <w:sz w:val="24"/>
                <w:szCs w:val="24"/>
              </w:rPr>
            </w:pPr>
            <w:r w:rsidRPr="00BB3067">
              <w:rPr>
                <w:sz w:val="24"/>
                <w:szCs w:val="24"/>
              </w:rPr>
              <w:t xml:space="preserve">Tình tiết tăng nặng, giảm nhẹ được quy định cụ thể tại Điều 9, Điều 10 Luật XLVPHC. Việc trích dẫn lại quy định tại Luật XLVPHC là không cần thiết. </w:t>
            </w:r>
          </w:p>
        </w:tc>
      </w:tr>
      <w:tr w:rsidR="00745BD7" w:rsidRPr="00BB3067" w:rsidTr="00EB5599">
        <w:tc>
          <w:tcPr>
            <w:tcW w:w="869" w:type="dxa"/>
            <w:vMerge/>
          </w:tcPr>
          <w:p w:rsidR="00745BD7" w:rsidRPr="00BB3067" w:rsidRDefault="00745BD7" w:rsidP="00761A09">
            <w:pPr>
              <w:pStyle w:val="ListParagraph"/>
              <w:numPr>
                <w:ilvl w:val="0"/>
                <w:numId w:val="2"/>
              </w:numPr>
              <w:rPr>
                <w:sz w:val="24"/>
                <w:szCs w:val="24"/>
              </w:rPr>
            </w:pPr>
          </w:p>
        </w:tc>
        <w:tc>
          <w:tcPr>
            <w:tcW w:w="2977" w:type="dxa"/>
            <w:vMerge/>
          </w:tcPr>
          <w:p w:rsidR="00745BD7" w:rsidRPr="00BB3067" w:rsidRDefault="00745BD7" w:rsidP="00996F3B">
            <w:pPr>
              <w:rPr>
                <w:sz w:val="24"/>
                <w:szCs w:val="24"/>
              </w:rPr>
            </w:pPr>
          </w:p>
        </w:tc>
        <w:tc>
          <w:tcPr>
            <w:tcW w:w="5670" w:type="dxa"/>
            <w:gridSpan w:val="2"/>
          </w:tcPr>
          <w:p w:rsidR="00745BD7" w:rsidRPr="00BB3067" w:rsidRDefault="00745BD7" w:rsidP="00996F3B">
            <w:pPr>
              <w:spacing w:before="120"/>
              <w:jc w:val="both"/>
              <w:rPr>
                <w:sz w:val="24"/>
                <w:szCs w:val="24"/>
              </w:rPr>
            </w:pPr>
            <w:r w:rsidRPr="00BB3067">
              <w:rPr>
                <w:sz w:val="24"/>
                <w:szCs w:val="24"/>
              </w:rPr>
              <w:t>Đề nghị NHNN xem xét bổ sung thêm đoạn “</w:t>
            </w:r>
            <w:r w:rsidRPr="00BB3067">
              <w:rPr>
                <w:i/>
                <w:sz w:val="24"/>
                <w:szCs w:val="24"/>
              </w:rPr>
              <w:t xml:space="preserve">nhưng không được thấp hơn mức tối thiểu của khung tiền phạt, </w:t>
            </w:r>
            <w:r w:rsidRPr="00BB3067">
              <w:rPr>
                <w:i/>
                <w:sz w:val="24"/>
                <w:szCs w:val="24"/>
              </w:rPr>
              <w:lastRenderedPageBreak/>
              <w:t>thời gian trước, đình chỉ và vượt quá mức tối đa của khung tiền phạt, thời gian tước, đình chỉ</w:t>
            </w:r>
            <w:r w:rsidRPr="00BB3067">
              <w:rPr>
                <w:sz w:val="24"/>
                <w:szCs w:val="24"/>
              </w:rPr>
              <w:t>” cho phù hợp với quy định tại Điều 23, Điều 25 Luật Xử lý vi phạm hành chính và tránh hiểu sai trong việc thực hiện</w:t>
            </w:r>
          </w:p>
        </w:tc>
        <w:tc>
          <w:tcPr>
            <w:tcW w:w="1215" w:type="dxa"/>
            <w:gridSpan w:val="2"/>
          </w:tcPr>
          <w:p w:rsidR="00745BD7" w:rsidRPr="00BB3067" w:rsidRDefault="00745BD7">
            <w:pPr>
              <w:rPr>
                <w:sz w:val="24"/>
                <w:szCs w:val="24"/>
              </w:rPr>
            </w:pPr>
            <w:r w:rsidRPr="00BB3067">
              <w:rPr>
                <w:sz w:val="24"/>
                <w:szCs w:val="24"/>
              </w:rPr>
              <w:lastRenderedPageBreak/>
              <w:t xml:space="preserve">Kiểm toán Nhà </w:t>
            </w:r>
            <w:r w:rsidRPr="00BB3067">
              <w:rPr>
                <w:sz w:val="24"/>
                <w:szCs w:val="24"/>
              </w:rPr>
              <w:lastRenderedPageBreak/>
              <w:t>nước</w:t>
            </w:r>
          </w:p>
        </w:tc>
        <w:tc>
          <w:tcPr>
            <w:tcW w:w="4455" w:type="dxa"/>
          </w:tcPr>
          <w:p w:rsidR="008C6BCB" w:rsidRDefault="008C6BCB" w:rsidP="00EC1A15">
            <w:pPr>
              <w:spacing w:before="120"/>
              <w:ind w:right="-1"/>
              <w:jc w:val="both"/>
              <w:rPr>
                <w:sz w:val="24"/>
                <w:szCs w:val="24"/>
              </w:rPr>
            </w:pPr>
            <w:r w:rsidRPr="00BB3067">
              <w:rPr>
                <w:sz w:val="24"/>
                <w:szCs w:val="24"/>
              </w:rPr>
              <w:lastRenderedPageBreak/>
              <w:t xml:space="preserve">Tiếp thu và chỉnh sửa dự thảo Nghị định </w:t>
            </w:r>
          </w:p>
          <w:p w:rsidR="00A62622" w:rsidRPr="00A62622" w:rsidRDefault="006D602F" w:rsidP="00A62622">
            <w:pPr>
              <w:spacing w:before="120"/>
              <w:ind w:right="-1"/>
              <w:jc w:val="both"/>
              <w:rPr>
                <w:i/>
                <w:sz w:val="24"/>
                <w:szCs w:val="24"/>
              </w:rPr>
            </w:pPr>
            <w:r>
              <w:rPr>
                <w:i/>
                <w:sz w:val="24"/>
                <w:szCs w:val="24"/>
              </w:rPr>
              <w:lastRenderedPageBreak/>
              <w:t>“</w:t>
            </w:r>
            <w:r w:rsidR="00A62622" w:rsidRPr="00A62622">
              <w:rPr>
                <w:i/>
                <w:sz w:val="24"/>
                <w:szCs w:val="24"/>
              </w:rPr>
              <w:t>Mức phạt tiền cụ thể đối với một hành vi vi phạm trong lĩnh vực tiền tệ và ngân hàng là mức trung bình của khung phạt tiền được quy định đối với hành vi đó. Nếu có tình tiết giảm nhẹ, thì mỗi tình tiết được giảm 10% mức tiền phạt trung bình của khung tiền phạt nhưng mức phạt tiền đối với hành vi đó không được thấp hơn mức tối thiểu của khung tiền phạt; nếu có tình tiết tăng nặng thì mỗi tình tiết tăng nặng được tính tăng 10% mức tiền phạt trung bình của khung tiền phạt nhưng mức phạt tiền đối với hành vi đó không được cao hơn mức tối đa của khung tiền phạt.</w:t>
            </w:r>
            <w:r>
              <w:rPr>
                <w:i/>
                <w:sz w:val="24"/>
                <w:szCs w:val="24"/>
              </w:rPr>
              <w:t>”</w:t>
            </w:r>
          </w:p>
          <w:p w:rsidR="00A62622" w:rsidRPr="00BB3067" w:rsidRDefault="006D602F" w:rsidP="00A62622">
            <w:pPr>
              <w:spacing w:before="120"/>
              <w:ind w:right="-1"/>
              <w:jc w:val="both"/>
              <w:rPr>
                <w:sz w:val="24"/>
                <w:szCs w:val="24"/>
              </w:rPr>
            </w:pPr>
            <w:r>
              <w:rPr>
                <w:i/>
                <w:sz w:val="24"/>
                <w:szCs w:val="24"/>
              </w:rPr>
              <w:t>“</w:t>
            </w:r>
            <w:r w:rsidR="00A62622" w:rsidRPr="00A62622">
              <w:rPr>
                <w:i/>
                <w:sz w:val="24"/>
                <w:szCs w:val="24"/>
              </w:rPr>
              <w:t>Thời hạn tước quyền sử dụng giấy phép, đình chỉ hoạt động trong lĩnh vực tiền tệ và ngân hàng là mức trung bình của khung thời gian tước, đình chỉ được quy định đối với hành vi đó. Nếu có tình tiết giảm nhẹ, thì mỗi tình tiết được giảm 20% mức trung bình của khung thời gian tước, đình chỉ nhưng không thấp hơn mức tối thiểu của khung thời gian tước, đình chỉ; nếu có tình tiết tăng nặng thì mỗi tình tiết tăng nặng được tính tăng 20% mức trung bình của khung thời gian tước, đình chỉ nhưng không vượt quá mức tối đa của khung thời gian tước, đình chỉ.</w:t>
            </w:r>
            <w:r>
              <w:rPr>
                <w:i/>
                <w:sz w:val="24"/>
                <w:szCs w:val="24"/>
              </w:rPr>
              <w:t>”</w:t>
            </w:r>
          </w:p>
        </w:tc>
      </w:tr>
      <w:tr w:rsidR="00423ED0" w:rsidRPr="00BB3067" w:rsidTr="00EB5599">
        <w:tc>
          <w:tcPr>
            <w:tcW w:w="869" w:type="dxa"/>
          </w:tcPr>
          <w:p w:rsidR="00423ED0" w:rsidRPr="001F6123" w:rsidRDefault="00423ED0" w:rsidP="001F6123">
            <w:pPr>
              <w:pStyle w:val="ListParagraph"/>
              <w:numPr>
                <w:ilvl w:val="0"/>
                <w:numId w:val="3"/>
              </w:numPr>
              <w:jc w:val="both"/>
              <w:rPr>
                <w:sz w:val="24"/>
                <w:szCs w:val="24"/>
              </w:rPr>
            </w:pPr>
          </w:p>
        </w:tc>
        <w:tc>
          <w:tcPr>
            <w:tcW w:w="2977" w:type="dxa"/>
            <w:vMerge w:val="restart"/>
          </w:tcPr>
          <w:p w:rsidR="00423ED0" w:rsidRDefault="00423ED0" w:rsidP="008C4D52">
            <w:pPr>
              <w:jc w:val="both"/>
              <w:rPr>
                <w:sz w:val="24"/>
                <w:szCs w:val="24"/>
              </w:rPr>
            </w:pPr>
            <w:r w:rsidRPr="008C4D52">
              <w:rPr>
                <w:sz w:val="24"/>
                <w:szCs w:val="24"/>
              </w:rPr>
              <w:t>Khoản 1 Điều 1 dự thảo Nghị định</w:t>
            </w:r>
          </w:p>
          <w:p w:rsidR="00423ED0" w:rsidRPr="008C4D52" w:rsidRDefault="00423ED0" w:rsidP="008C4D52">
            <w:pPr>
              <w:jc w:val="both"/>
              <w:rPr>
                <w:sz w:val="24"/>
                <w:szCs w:val="24"/>
              </w:rPr>
            </w:pPr>
            <w:r w:rsidRPr="008C4D52">
              <w:rPr>
                <w:sz w:val="24"/>
                <w:szCs w:val="24"/>
              </w:rPr>
              <w:t>Điều 2b. Thời hiệu xử phạt vi phạm hành chính</w:t>
            </w:r>
          </w:p>
          <w:p w:rsidR="00423ED0" w:rsidRPr="008C4D52" w:rsidRDefault="00423ED0" w:rsidP="008C4D52">
            <w:pPr>
              <w:jc w:val="both"/>
              <w:rPr>
                <w:sz w:val="24"/>
                <w:szCs w:val="24"/>
              </w:rPr>
            </w:pPr>
            <w:r w:rsidRPr="008C4D52">
              <w:rPr>
                <w:sz w:val="24"/>
                <w:szCs w:val="24"/>
              </w:rPr>
              <w:t xml:space="preserve">1. Thời hiệu xử phạt vi </w:t>
            </w:r>
            <w:r w:rsidRPr="008C4D52">
              <w:rPr>
                <w:sz w:val="24"/>
                <w:szCs w:val="24"/>
              </w:rPr>
              <w:lastRenderedPageBreak/>
              <w:t>phạm hành chính trong lĩnh vực tiền tệ và ngân hàng thực hiện theo quy định tại Điều 6 Luật Xử lý vi phạm hành chính.</w:t>
            </w:r>
          </w:p>
          <w:p w:rsidR="00423ED0" w:rsidRPr="008C4D52" w:rsidRDefault="00423ED0" w:rsidP="008C4D52">
            <w:pPr>
              <w:jc w:val="both"/>
              <w:rPr>
                <w:sz w:val="24"/>
                <w:szCs w:val="24"/>
              </w:rPr>
            </w:pPr>
            <w:r w:rsidRPr="008C4D52">
              <w:rPr>
                <w:sz w:val="24"/>
                <w:szCs w:val="24"/>
              </w:rPr>
              <w:t>2. Thời điểm tính thời hiệu xử phạt vi phạm hành chính trong lĩnh vực tiền tệ và ngân hàng được quy định như sau:</w:t>
            </w:r>
          </w:p>
          <w:p w:rsidR="00423ED0" w:rsidRPr="008C4D52" w:rsidRDefault="00423ED0" w:rsidP="008C4D52">
            <w:pPr>
              <w:jc w:val="both"/>
              <w:rPr>
                <w:sz w:val="24"/>
                <w:szCs w:val="24"/>
              </w:rPr>
            </w:pPr>
            <w:r w:rsidRPr="008C4D52">
              <w:rPr>
                <w:sz w:val="24"/>
                <w:szCs w:val="24"/>
              </w:rPr>
              <w:t>a) Đối với hành vi vi phạm hành chính đang được thực hiện thì thời hiệu được tính từ thời điểm phát hiện hành vi vi phạm;</w:t>
            </w:r>
          </w:p>
          <w:p w:rsidR="00423ED0" w:rsidRPr="008C4D52" w:rsidRDefault="00423ED0" w:rsidP="008C4D52">
            <w:pPr>
              <w:jc w:val="both"/>
              <w:rPr>
                <w:sz w:val="24"/>
                <w:szCs w:val="24"/>
              </w:rPr>
            </w:pPr>
            <w:r w:rsidRPr="008C4D52">
              <w:rPr>
                <w:sz w:val="24"/>
                <w:szCs w:val="24"/>
              </w:rPr>
              <w:t>b) Đối với hành vi vi phạm hành chính đã kết thúc thì thời hiệu được tính từ thời điểm chấm dứt hành vi vi phạm.</w:t>
            </w:r>
          </w:p>
        </w:tc>
        <w:tc>
          <w:tcPr>
            <w:tcW w:w="5670" w:type="dxa"/>
            <w:gridSpan w:val="2"/>
          </w:tcPr>
          <w:p w:rsidR="00423ED0" w:rsidRPr="00FD0D88" w:rsidRDefault="00423ED0" w:rsidP="00423ED0">
            <w:pPr>
              <w:spacing w:before="120"/>
              <w:jc w:val="both"/>
              <w:rPr>
                <w:sz w:val="24"/>
                <w:lang w:val="nl-NL"/>
              </w:rPr>
            </w:pPr>
            <w:r w:rsidRPr="00FD0D88">
              <w:rPr>
                <w:sz w:val="24"/>
                <w:lang w:val="nl-NL"/>
              </w:rPr>
              <w:lastRenderedPageBreak/>
              <w:t>Đề nghị rà soát lại toàn bộ Nghị định số 88/2019/NĐ-CP ngày 14 tháng 11 năm 2019 và bổ sung thời hiệu phù hợp với Luật Xử lý vi phạm hành chính sửa đổi 2020 đối với vi phạm liên quan đến trái phiếu vì:</w:t>
            </w:r>
          </w:p>
          <w:p w:rsidR="00423ED0" w:rsidRPr="00FD0D88" w:rsidRDefault="00423ED0" w:rsidP="00423ED0">
            <w:pPr>
              <w:spacing w:before="120"/>
              <w:jc w:val="both"/>
              <w:rPr>
                <w:sz w:val="24"/>
                <w:lang w:val="nl-NL"/>
              </w:rPr>
            </w:pPr>
            <w:r w:rsidRPr="00FD0D88">
              <w:rPr>
                <w:sz w:val="24"/>
                <w:lang w:val="nl-NL"/>
              </w:rPr>
              <w:t>Tại Điều 4 Luật Chứng khoán quy định:</w:t>
            </w:r>
          </w:p>
          <w:p w:rsidR="00423ED0" w:rsidRPr="00FD0D88" w:rsidRDefault="00423ED0" w:rsidP="00423ED0">
            <w:pPr>
              <w:spacing w:before="120"/>
              <w:jc w:val="both"/>
              <w:rPr>
                <w:sz w:val="24"/>
                <w:lang w:val="nl-NL"/>
              </w:rPr>
            </w:pPr>
            <w:r w:rsidRPr="00FD0D88">
              <w:rPr>
                <w:sz w:val="24"/>
                <w:lang w:val="nl-NL"/>
              </w:rPr>
              <w:lastRenderedPageBreak/>
              <w:t>“1. Chứng khoán là tài sản, bao gồm các loại sau đây:</w:t>
            </w:r>
          </w:p>
          <w:p w:rsidR="00423ED0" w:rsidRPr="00FD0D88" w:rsidRDefault="00423ED0" w:rsidP="00423ED0">
            <w:pPr>
              <w:spacing w:before="120"/>
              <w:jc w:val="both"/>
              <w:rPr>
                <w:sz w:val="24"/>
                <w:lang w:val="nl-NL"/>
              </w:rPr>
            </w:pPr>
            <w:r w:rsidRPr="00FD0D88">
              <w:rPr>
                <w:sz w:val="24"/>
                <w:lang w:val="nl-NL"/>
              </w:rPr>
              <w:t>a) Cổ phiếu, trái phiếu, chứng chỉ quỹ;</w:t>
            </w:r>
          </w:p>
          <w:p w:rsidR="00423ED0" w:rsidRPr="00FD0D88" w:rsidRDefault="00423ED0" w:rsidP="00423ED0">
            <w:pPr>
              <w:spacing w:before="120"/>
              <w:jc w:val="both"/>
              <w:rPr>
                <w:sz w:val="24"/>
                <w:lang w:val="nl-NL"/>
              </w:rPr>
            </w:pPr>
            <w:r w:rsidRPr="00FD0D88">
              <w:rPr>
                <w:sz w:val="24"/>
                <w:lang w:val="nl-NL"/>
              </w:rPr>
              <w:t>b) Chứng quyền, chứng quyền có bảo đảm, quyền mua cổ phần, chứng chỉ lưu ký;</w:t>
            </w:r>
          </w:p>
          <w:p w:rsidR="00423ED0" w:rsidRPr="00FD0D88" w:rsidRDefault="00423ED0" w:rsidP="00423ED0">
            <w:pPr>
              <w:spacing w:before="120"/>
              <w:jc w:val="both"/>
              <w:rPr>
                <w:sz w:val="24"/>
                <w:lang w:val="nl-NL"/>
              </w:rPr>
            </w:pPr>
            <w:r w:rsidRPr="00FD0D88">
              <w:rPr>
                <w:sz w:val="24"/>
                <w:lang w:val="nl-NL"/>
              </w:rPr>
              <w:t>c) Chứng khoán phái sinh;</w:t>
            </w:r>
          </w:p>
          <w:p w:rsidR="00423ED0" w:rsidRPr="00FD0D88" w:rsidRDefault="00423ED0" w:rsidP="00423ED0">
            <w:pPr>
              <w:spacing w:before="120"/>
              <w:jc w:val="both"/>
              <w:rPr>
                <w:sz w:val="24"/>
                <w:lang w:val="nl-NL"/>
              </w:rPr>
            </w:pPr>
            <w:r w:rsidRPr="00FD0D88">
              <w:rPr>
                <w:sz w:val="24"/>
                <w:lang w:val="nl-NL"/>
              </w:rPr>
              <w:t>d) Các loại chứng khoán khác do Chính phủ quy định.”</w:t>
            </w:r>
          </w:p>
          <w:p w:rsidR="00423ED0" w:rsidRPr="00FD0D88" w:rsidRDefault="00423ED0" w:rsidP="00423ED0">
            <w:pPr>
              <w:spacing w:before="120"/>
              <w:jc w:val="both"/>
              <w:rPr>
                <w:sz w:val="24"/>
                <w:lang w:val="nl-NL"/>
              </w:rPr>
            </w:pPr>
            <w:r w:rsidRPr="00FD0D88">
              <w:rPr>
                <w:sz w:val="24"/>
                <w:lang w:val="nl-NL"/>
              </w:rPr>
              <w:t>Tại khoản 3 Điều 1 Luật Xử lý vi phạm hành chính sửa đổi 2020 quy định: “Vi phạm hành chính về kế toán; hóa đơn; phí, lệ phí; kinh doanh bảo hiểm; quản lý giá; chứng khoán; sở hữu trí tuệ; xây dựng; thủy sản; lâm nghiệp; điều tra, quy hoạch, thăm dò, khai thác, sử dụng nguồn tài nguyên nước; hoạt động dầu khí và hoạt động khoáng sản khác; bảo vệ môi trường; năng lượng nguyên tử; quản lý, phát triển nhà và công sở; đất đai; đê điều; báo chí; xuất bản; sản xuất, xuất khẩu, nhập khẩu, kinh doanh hàng hóa; sản xuất, buôn bán hàng cấm, hàng giả; quản lý lao động ngoài nước thì thời hiệu xử phạt vi phạm hành chính là 02 năm.”</w:t>
            </w:r>
          </w:p>
          <w:p w:rsidR="00423ED0" w:rsidRPr="00FD0D88" w:rsidRDefault="00423ED0" w:rsidP="00423ED0">
            <w:pPr>
              <w:spacing w:before="120"/>
              <w:jc w:val="both"/>
              <w:rPr>
                <w:lang w:val="nl-NL"/>
              </w:rPr>
            </w:pPr>
            <w:r w:rsidRPr="00FD0D88">
              <w:rPr>
                <w:sz w:val="24"/>
                <w:lang w:val="nl-NL"/>
              </w:rPr>
              <w:t>Như vậy, các vi phạm hành chính liên quan đến trái phiếu thuộc vi phạm hành chính về chứng khoán, có thời hiệu xử phạt vi phạm hành chính là 02 năm</w:t>
            </w:r>
          </w:p>
        </w:tc>
        <w:tc>
          <w:tcPr>
            <w:tcW w:w="1215" w:type="dxa"/>
            <w:gridSpan w:val="2"/>
          </w:tcPr>
          <w:p w:rsidR="00423ED0" w:rsidRPr="00FD0D88" w:rsidRDefault="00423ED0">
            <w:pPr>
              <w:rPr>
                <w:sz w:val="24"/>
                <w:szCs w:val="24"/>
              </w:rPr>
            </w:pPr>
            <w:r w:rsidRPr="00FD0D88">
              <w:rPr>
                <w:sz w:val="24"/>
                <w:szCs w:val="24"/>
              </w:rPr>
              <w:lastRenderedPageBreak/>
              <w:t>Bộ Công Thương</w:t>
            </w:r>
          </w:p>
        </w:tc>
        <w:tc>
          <w:tcPr>
            <w:tcW w:w="4455" w:type="dxa"/>
          </w:tcPr>
          <w:p w:rsidR="00423ED0" w:rsidRDefault="00BE60A2" w:rsidP="00EC1A15">
            <w:pPr>
              <w:spacing w:before="120"/>
              <w:ind w:right="-1"/>
              <w:jc w:val="both"/>
              <w:rPr>
                <w:sz w:val="24"/>
                <w:szCs w:val="24"/>
              </w:rPr>
            </w:pPr>
            <w:r w:rsidRPr="00BE60A2">
              <w:rPr>
                <w:sz w:val="24"/>
                <w:szCs w:val="24"/>
              </w:rPr>
              <w:t xml:space="preserve">Thời hiệu xử phạt vi phạm hành chính được quy định cụ thể tại Điều 6 Luật xử lý vi phạm hành chính. Cơ quan, người có thẩm quyền căn cứ hồ sơ, tài liệu, tình tiết của từng vụ việc để xác định thời hiệu xử phạt </w:t>
            </w:r>
            <w:r w:rsidRPr="00BE60A2">
              <w:rPr>
                <w:sz w:val="24"/>
                <w:szCs w:val="24"/>
              </w:rPr>
              <w:lastRenderedPageBreak/>
              <w:t>vi phạm hành chính đối với từng hành vi vi phạm hành chính cụ thể theo quy định tại Điều 6 Luật Xử lý vi phạm hành chính.</w:t>
            </w:r>
          </w:p>
        </w:tc>
      </w:tr>
      <w:tr w:rsidR="00423ED0" w:rsidRPr="00BB3067" w:rsidTr="00EB5599">
        <w:tc>
          <w:tcPr>
            <w:tcW w:w="869" w:type="dxa"/>
          </w:tcPr>
          <w:p w:rsidR="00423ED0" w:rsidRPr="001F6123" w:rsidRDefault="00423ED0" w:rsidP="001F6123">
            <w:pPr>
              <w:pStyle w:val="ListParagraph"/>
              <w:numPr>
                <w:ilvl w:val="0"/>
                <w:numId w:val="3"/>
              </w:numPr>
              <w:jc w:val="both"/>
              <w:rPr>
                <w:sz w:val="24"/>
                <w:szCs w:val="24"/>
              </w:rPr>
            </w:pPr>
          </w:p>
        </w:tc>
        <w:tc>
          <w:tcPr>
            <w:tcW w:w="2977" w:type="dxa"/>
            <w:vMerge/>
          </w:tcPr>
          <w:p w:rsidR="00423ED0" w:rsidRPr="00BB3067" w:rsidRDefault="00423ED0" w:rsidP="008C4D52">
            <w:pPr>
              <w:jc w:val="both"/>
              <w:rPr>
                <w:sz w:val="24"/>
                <w:szCs w:val="24"/>
              </w:rPr>
            </w:pPr>
          </w:p>
        </w:tc>
        <w:tc>
          <w:tcPr>
            <w:tcW w:w="5670" w:type="dxa"/>
            <w:gridSpan w:val="2"/>
          </w:tcPr>
          <w:p w:rsidR="00423ED0" w:rsidRPr="00BB3067" w:rsidRDefault="00423ED0" w:rsidP="008146CC">
            <w:pPr>
              <w:spacing w:before="120"/>
              <w:jc w:val="both"/>
              <w:rPr>
                <w:sz w:val="24"/>
                <w:szCs w:val="24"/>
              </w:rPr>
            </w:pPr>
            <w:r w:rsidRPr="008C4D52">
              <w:rPr>
                <w:sz w:val="24"/>
                <w:szCs w:val="24"/>
              </w:rPr>
              <w:t>Điều 2b Nghị định số 88/2019/NĐ-CP (dự kiến bổ sung tại tại khoản 1 Điều 1 dự thảo Nghị định) quy định về thời hiệu xử phạt vi phạm hành chính, Bộ Tư pháp đề nghị cơ quan chủ trì soạn thảo cân nhắc bỏ các quy định tại khoản 1 và khoản 2 Điều này vì không cần thiết (nội dung này đã được quy định tại khoản 1 Điều 6 Luật XLVPHC), đồng thời, cân nhắc chỉnh sửa tên điều thành “hành vi vi phạm hành chính đã kết thúc và hành vi vi phạm hành chính đang thực hiện</w:t>
            </w:r>
          </w:p>
        </w:tc>
        <w:tc>
          <w:tcPr>
            <w:tcW w:w="1215" w:type="dxa"/>
            <w:gridSpan w:val="2"/>
          </w:tcPr>
          <w:p w:rsidR="00423ED0" w:rsidRPr="008C4D52" w:rsidRDefault="00423ED0">
            <w:pPr>
              <w:rPr>
                <w:sz w:val="24"/>
                <w:szCs w:val="24"/>
              </w:rPr>
            </w:pPr>
            <w:r w:rsidRPr="008C4D52">
              <w:rPr>
                <w:sz w:val="24"/>
                <w:szCs w:val="24"/>
              </w:rPr>
              <w:t xml:space="preserve">Bộ Tư pháp </w:t>
            </w:r>
          </w:p>
        </w:tc>
        <w:tc>
          <w:tcPr>
            <w:tcW w:w="4455" w:type="dxa"/>
            <w:vMerge w:val="restart"/>
          </w:tcPr>
          <w:p w:rsidR="00423ED0" w:rsidRPr="00BB3067" w:rsidRDefault="00423ED0" w:rsidP="00EC1A15">
            <w:pPr>
              <w:spacing w:before="120"/>
              <w:ind w:right="-1"/>
              <w:jc w:val="both"/>
              <w:rPr>
                <w:sz w:val="24"/>
                <w:szCs w:val="24"/>
              </w:rPr>
            </w:pPr>
            <w:r>
              <w:rPr>
                <w:sz w:val="24"/>
                <w:szCs w:val="24"/>
              </w:rPr>
              <w:t xml:space="preserve">Tiếp thu và chỉnh sửa dự thảo Nghị định </w:t>
            </w:r>
          </w:p>
        </w:tc>
      </w:tr>
      <w:tr w:rsidR="00423ED0" w:rsidRPr="00BB3067" w:rsidTr="00EB5599">
        <w:tc>
          <w:tcPr>
            <w:tcW w:w="869" w:type="dxa"/>
          </w:tcPr>
          <w:p w:rsidR="00423ED0" w:rsidRPr="001F6123" w:rsidRDefault="00423ED0" w:rsidP="001F6123">
            <w:pPr>
              <w:pStyle w:val="ListParagraph"/>
              <w:numPr>
                <w:ilvl w:val="0"/>
                <w:numId w:val="3"/>
              </w:numPr>
              <w:jc w:val="both"/>
              <w:rPr>
                <w:sz w:val="24"/>
                <w:szCs w:val="24"/>
              </w:rPr>
            </w:pPr>
          </w:p>
        </w:tc>
        <w:tc>
          <w:tcPr>
            <w:tcW w:w="2977" w:type="dxa"/>
            <w:vMerge/>
          </w:tcPr>
          <w:p w:rsidR="00423ED0" w:rsidRPr="008C4D52" w:rsidRDefault="00423ED0" w:rsidP="008C4D52">
            <w:pPr>
              <w:jc w:val="both"/>
              <w:rPr>
                <w:sz w:val="24"/>
                <w:szCs w:val="24"/>
              </w:rPr>
            </w:pPr>
          </w:p>
        </w:tc>
        <w:tc>
          <w:tcPr>
            <w:tcW w:w="5670" w:type="dxa"/>
            <w:gridSpan w:val="2"/>
          </w:tcPr>
          <w:p w:rsidR="00423ED0" w:rsidRPr="008C4D52" w:rsidRDefault="00423ED0" w:rsidP="008146CC">
            <w:pPr>
              <w:spacing w:before="120"/>
              <w:jc w:val="both"/>
              <w:rPr>
                <w:sz w:val="24"/>
                <w:szCs w:val="24"/>
              </w:rPr>
            </w:pPr>
            <w:r w:rsidRPr="00A717F7">
              <w:rPr>
                <w:sz w:val="24"/>
                <w:szCs w:val="24"/>
              </w:rPr>
              <w:t>Theo quy định tại Khoản 2 Điều 8 Luật ban hành văn bản quy phạm pháp luật 2015: “văn bản quy phạm pháp luật không quy định lại các nội dung đã được quy định trong các văn bản quy phạm pháp luật khác”. Do vậy, đề nghị NHNN bỏ nội dung tại Khoản 2 Điều 2b do đây là nguyên tắc chung đã được quy định tại điểm b Khoản 2 Điều 6 Luật Xử lý vi phạm hành chính.</w:t>
            </w:r>
          </w:p>
        </w:tc>
        <w:tc>
          <w:tcPr>
            <w:tcW w:w="1215" w:type="dxa"/>
            <w:gridSpan w:val="2"/>
          </w:tcPr>
          <w:p w:rsidR="00423ED0" w:rsidRPr="008C4D52" w:rsidRDefault="00423ED0">
            <w:pPr>
              <w:rPr>
                <w:sz w:val="24"/>
                <w:szCs w:val="24"/>
              </w:rPr>
            </w:pPr>
            <w:r>
              <w:rPr>
                <w:sz w:val="24"/>
                <w:szCs w:val="24"/>
              </w:rPr>
              <w:t xml:space="preserve">Bộ Tài chính </w:t>
            </w:r>
          </w:p>
        </w:tc>
        <w:tc>
          <w:tcPr>
            <w:tcW w:w="4455" w:type="dxa"/>
            <w:vMerge/>
          </w:tcPr>
          <w:p w:rsidR="00423ED0" w:rsidRDefault="00423ED0" w:rsidP="00EC1A15">
            <w:pPr>
              <w:spacing w:before="120"/>
              <w:ind w:right="-1"/>
              <w:jc w:val="both"/>
              <w:rPr>
                <w:sz w:val="24"/>
                <w:szCs w:val="24"/>
              </w:rPr>
            </w:pPr>
          </w:p>
        </w:tc>
      </w:tr>
      <w:tr w:rsidR="00423ED0" w:rsidRPr="00BB3067" w:rsidTr="00EB5599">
        <w:tc>
          <w:tcPr>
            <w:tcW w:w="869" w:type="dxa"/>
          </w:tcPr>
          <w:p w:rsidR="00423ED0" w:rsidRPr="001F6123" w:rsidRDefault="00423ED0" w:rsidP="001F6123">
            <w:pPr>
              <w:pStyle w:val="ListParagraph"/>
              <w:numPr>
                <w:ilvl w:val="0"/>
                <w:numId w:val="3"/>
              </w:numPr>
              <w:jc w:val="both"/>
              <w:rPr>
                <w:sz w:val="24"/>
                <w:szCs w:val="24"/>
              </w:rPr>
            </w:pPr>
          </w:p>
        </w:tc>
        <w:tc>
          <w:tcPr>
            <w:tcW w:w="2977" w:type="dxa"/>
            <w:vMerge w:val="restart"/>
          </w:tcPr>
          <w:p w:rsidR="00423ED0" w:rsidRPr="00BB3067" w:rsidRDefault="00423ED0" w:rsidP="00AF2EA7">
            <w:pPr>
              <w:jc w:val="both"/>
              <w:rPr>
                <w:sz w:val="24"/>
                <w:szCs w:val="24"/>
              </w:rPr>
            </w:pPr>
            <w:r w:rsidRPr="00BB3067">
              <w:rPr>
                <w:sz w:val="24"/>
                <w:szCs w:val="24"/>
              </w:rPr>
              <w:t xml:space="preserve">Khoản 1 Điều 1 dự thảo Nghị định </w:t>
            </w:r>
          </w:p>
          <w:p w:rsidR="00423ED0" w:rsidRPr="00BB3067" w:rsidRDefault="00423ED0" w:rsidP="00AF2EA7">
            <w:pPr>
              <w:jc w:val="both"/>
              <w:rPr>
                <w:sz w:val="24"/>
                <w:szCs w:val="24"/>
              </w:rPr>
            </w:pPr>
            <w:r w:rsidRPr="00BB3067">
              <w:rPr>
                <w:sz w:val="24"/>
                <w:szCs w:val="24"/>
              </w:rPr>
              <w:t>Điều 2b. Thời hiệu xử phạt vi phạm hành chính</w:t>
            </w:r>
          </w:p>
          <w:p w:rsidR="00423ED0" w:rsidRPr="00BB3067" w:rsidRDefault="00423ED0" w:rsidP="00AF2EA7">
            <w:pPr>
              <w:jc w:val="both"/>
              <w:rPr>
                <w:sz w:val="24"/>
                <w:szCs w:val="24"/>
              </w:rPr>
            </w:pPr>
            <w:r w:rsidRPr="00BB3067">
              <w:rPr>
                <w:sz w:val="24"/>
                <w:szCs w:val="24"/>
              </w:rPr>
              <w:t>3. Thời điểm chấm dứt hành vi vi phạm để tính thời hiệu xử phạt đối với các hành vi vi phạm tại Chương II Nghị định này được quy định như sau:</w:t>
            </w:r>
          </w:p>
          <w:p w:rsidR="00423ED0" w:rsidRPr="00BB3067" w:rsidRDefault="00423ED0" w:rsidP="00AF2EA7">
            <w:pPr>
              <w:jc w:val="both"/>
              <w:rPr>
                <w:sz w:val="24"/>
                <w:szCs w:val="24"/>
              </w:rPr>
            </w:pPr>
            <w:r w:rsidRPr="00BB3067">
              <w:rPr>
                <w:sz w:val="24"/>
                <w:szCs w:val="24"/>
              </w:rPr>
              <w:t xml:space="preserve">a) Đối với hành vi vi phạm quy định về cấp tín dụng, nhận ủy thác và ủy thác, mua trái phiếu doanh nghiệp, hoạt động liên ngân hàng, hoạt động ngoại hối tại điểm b khoản 1, khoản 2, điểm a,c,d,đ,e khoản 3, khoản 4, khoản 5, khoản 6, khoản 8 Điều 14; Điều 15; Điều 16; điểm c khoản  1, điểm a, b,d khoản 2, khoản 3, điểm a khoản 4, khoản 5, khoản 6 Điều 17; điểm g khoản 4, điểm b khoản 5, điểm a khoản 6 Điều 23 Nghị định này, thời điểm </w:t>
            </w:r>
            <w:r w:rsidRPr="00BB3067">
              <w:rPr>
                <w:sz w:val="24"/>
                <w:szCs w:val="24"/>
              </w:rPr>
              <w:lastRenderedPageBreak/>
              <w:t>chấm dứt hành vi vi phạm để tính thời hiệu xử phạt là ngày các bên hoàn thành nghĩa vụ;</w:t>
            </w:r>
          </w:p>
        </w:tc>
        <w:tc>
          <w:tcPr>
            <w:tcW w:w="5670" w:type="dxa"/>
            <w:gridSpan w:val="2"/>
          </w:tcPr>
          <w:p w:rsidR="00423ED0" w:rsidRPr="00BB3067" w:rsidRDefault="00D55656" w:rsidP="008146CC">
            <w:pPr>
              <w:spacing w:before="120"/>
              <w:jc w:val="both"/>
              <w:rPr>
                <w:sz w:val="24"/>
                <w:szCs w:val="24"/>
              </w:rPr>
            </w:pPr>
            <w:r>
              <w:rPr>
                <w:sz w:val="24"/>
                <w:szCs w:val="24"/>
              </w:rPr>
              <w:lastRenderedPageBreak/>
              <w:t>Q</w:t>
            </w:r>
            <w:r w:rsidRPr="00D55656">
              <w:rPr>
                <w:sz w:val="24"/>
                <w:szCs w:val="24"/>
              </w:rPr>
              <w:t>uy định thời điểm chấm dứt hành vi vi phạm để tính thời hiệu xử phạt đối với các hành vi vi phạm tại Chương II thiếu đối với Điều 14a được bổ sung tại Dự thảo Nghị định.</w:t>
            </w:r>
          </w:p>
        </w:tc>
        <w:tc>
          <w:tcPr>
            <w:tcW w:w="1215" w:type="dxa"/>
            <w:gridSpan w:val="2"/>
          </w:tcPr>
          <w:p w:rsidR="00423ED0" w:rsidRPr="00BB3067" w:rsidRDefault="00D55656">
            <w:pPr>
              <w:rPr>
                <w:sz w:val="24"/>
                <w:szCs w:val="24"/>
              </w:rPr>
            </w:pPr>
            <w:r>
              <w:rPr>
                <w:sz w:val="24"/>
                <w:szCs w:val="24"/>
              </w:rPr>
              <w:t>Bộ Công Thương</w:t>
            </w:r>
          </w:p>
        </w:tc>
        <w:tc>
          <w:tcPr>
            <w:tcW w:w="4455" w:type="dxa"/>
          </w:tcPr>
          <w:p w:rsidR="00423ED0" w:rsidRPr="00BB3067" w:rsidRDefault="002646BB" w:rsidP="002646BB">
            <w:pPr>
              <w:spacing w:before="120"/>
              <w:ind w:right="-1"/>
              <w:jc w:val="both"/>
              <w:rPr>
                <w:sz w:val="24"/>
                <w:szCs w:val="24"/>
              </w:rPr>
            </w:pPr>
            <w:r>
              <w:rPr>
                <w:sz w:val="24"/>
                <w:szCs w:val="24"/>
              </w:rPr>
              <w:t xml:space="preserve">NHNN chỉ quy định thời điểm chấm dứt hành vi vi phạm để tính thời hiệu xử phạt đối với một số hành vi vi phạm tại Nghị định mang tính chất khó xác định thời điểm chấm dứt hoặc xảy ra theo chuỗi hành động.  </w:t>
            </w:r>
          </w:p>
        </w:tc>
      </w:tr>
      <w:tr w:rsidR="00423ED0" w:rsidRPr="00BB3067" w:rsidTr="00EB5599">
        <w:tc>
          <w:tcPr>
            <w:tcW w:w="869" w:type="dxa"/>
          </w:tcPr>
          <w:p w:rsidR="00423ED0" w:rsidRPr="001F6123" w:rsidRDefault="00423ED0" w:rsidP="001F6123">
            <w:pPr>
              <w:pStyle w:val="ListParagraph"/>
              <w:numPr>
                <w:ilvl w:val="0"/>
                <w:numId w:val="3"/>
              </w:numPr>
              <w:jc w:val="both"/>
              <w:rPr>
                <w:sz w:val="24"/>
                <w:szCs w:val="24"/>
              </w:rPr>
            </w:pPr>
          </w:p>
        </w:tc>
        <w:tc>
          <w:tcPr>
            <w:tcW w:w="2977" w:type="dxa"/>
            <w:vMerge/>
          </w:tcPr>
          <w:p w:rsidR="00423ED0" w:rsidRPr="00BB3067" w:rsidRDefault="00423ED0" w:rsidP="00AF2EA7">
            <w:pPr>
              <w:jc w:val="both"/>
              <w:rPr>
                <w:sz w:val="24"/>
                <w:szCs w:val="24"/>
              </w:rPr>
            </w:pPr>
          </w:p>
        </w:tc>
        <w:tc>
          <w:tcPr>
            <w:tcW w:w="5670" w:type="dxa"/>
            <w:gridSpan w:val="2"/>
          </w:tcPr>
          <w:p w:rsidR="00423ED0" w:rsidRPr="00BB3067" w:rsidRDefault="00423ED0" w:rsidP="008146CC">
            <w:pPr>
              <w:spacing w:before="120"/>
              <w:jc w:val="both"/>
              <w:rPr>
                <w:sz w:val="24"/>
                <w:szCs w:val="24"/>
              </w:rPr>
            </w:pPr>
            <w:r w:rsidRPr="00BB3067">
              <w:rPr>
                <w:sz w:val="24"/>
                <w:szCs w:val="24"/>
              </w:rPr>
              <w:t>Thay “điểm a</w:t>
            </w:r>
            <w:proofErr w:type="gramStart"/>
            <w:r w:rsidRPr="00BB3067">
              <w:rPr>
                <w:sz w:val="24"/>
                <w:szCs w:val="24"/>
              </w:rPr>
              <w:t>,c,d,đ,e</w:t>
            </w:r>
            <w:proofErr w:type="gramEnd"/>
            <w:r w:rsidRPr="00BB3067">
              <w:rPr>
                <w:sz w:val="24"/>
                <w:szCs w:val="24"/>
              </w:rPr>
              <w:t xml:space="preserve"> khoản 3” thành “khoản 3”. Cần bổ sung vào dự thảo định nghĩa rõ ràng về “ngày các bên hoàn thành nghĩa vụ” để thống nhất thực hiện trong thực tế, vì các vi phạm hành chính được nêu tại điểm a khoản 3 Điều 2b của dự thảo rất khó để xác định như thế nào là “các bên hoàn thành nghĩa vụ”</w:t>
            </w:r>
          </w:p>
        </w:tc>
        <w:tc>
          <w:tcPr>
            <w:tcW w:w="1215" w:type="dxa"/>
            <w:gridSpan w:val="2"/>
          </w:tcPr>
          <w:p w:rsidR="00423ED0" w:rsidRPr="00BB3067" w:rsidRDefault="00423ED0">
            <w:pPr>
              <w:rPr>
                <w:sz w:val="24"/>
                <w:szCs w:val="24"/>
              </w:rPr>
            </w:pPr>
            <w:r w:rsidRPr="00BB3067">
              <w:rPr>
                <w:sz w:val="24"/>
                <w:szCs w:val="24"/>
              </w:rPr>
              <w:t>Thanh tra Chính Phủ</w:t>
            </w:r>
          </w:p>
        </w:tc>
        <w:tc>
          <w:tcPr>
            <w:tcW w:w="4455" w:type="dxa"/>
          </w:tcPr>
          <w:p w:rsidR="00423ED0" w:rsidRPr="00BB3067" w:rsidRDefault="00423ED0" w:rsidP="00EC1A15">
            <w:pPr>
              <w:spacing w:before="120"/>
              <w:ind w:right="-1"/>
              <w:jc w:val="both"/>
              <w:rPr>
                <w:sz w:val="24"/>
                <w:szCs w:val="24"/>
              </w:rPr>
            </w:pPr>
            <w:r w:rsidRPr="00BB3067">
              <w:rPr>
                <w:sz w:val="24"/>
                <w:szCs w:val="24"/>
              </w:rPr>
              <w:t xml:space="preserve">- Tiếp thu và chỉnh sửa dự thảo Nghị </w:t>
            </w:r>
            <w:proofErr w:type="gramStart"/>
            <w:r w:rsidRPr="00BB3067">
              <w:rPr>
                <w:sz w:val="24"/>
                <w:szCs w:val="24"/>
              </w:rPr>
              <w:t>định .</w:t>
            </w:r>
            <w:proofErr w:type="gramEnd"/>
            <w:r w:rsidRPr="00BB3067">
              <w:rPr>
                <w:sz w:val="24"/>
                <w:szCs w:val="24"/>
              </w:rPr>
              <w:t xml:space="preserve"> </w:t>
            </w:r>
          </w:p>
          <w:p w:rsidR="00423ED0" w:rsidRPr="00BB3067" w:rsidRDefault="00423ED0" w:rsidP="00EC1A15">
            <w:pPr>
              <w:spacing w:before="120"/>
              <w:ind w:right="-1"/>
              <w:jc w:val="both"/>
              <w:rPr>
                <w:sz w:val="24"/>
                <w:szCs w:val="24"/>
              </w:rPr>
            </w:pPr>
            <w:r w:rsidRPr="00BB3067">
              <w:rPr>
                <w:sz w:val="24"/>
                <w:szCs w:val="24"/>
              </w:rPr>
              <w:t>- Dự thảo Nghị định sửa đổi quy định về thời điểm chấm dứt cụ thể hơn “ngày các bên hoàn thành nghĩa vụ theo thỏa thuận, hợp đồng liên quan đến hành vi vi phạm</w:t>
            </w:r>
            <w:r>
              <w:rPr>
                <w:sz w:val="24"/>
                <w:szCs w:val="24"/>
              </w:rPr>
              <w:t xml:space="preserve"> hành chính</w:t>
            </w:r>
            <w:r w:rsidRPr="00BB3067">
              <w:rPr>
                <w:sz w:val="24"/>
                <w:szCs w:val="24"/>
              </w:rPr>
              <w:t xml:space="preserve">”. Quy định này được hiểu là ngày tất toán khoản vay. </w:t>
            </w:r>
          </w:p>
        </w:tc>
      </w:tr>
      <w:tr w:rsidR="00423ED0" w:rsidRPr="00BB3067" w:rsidTr="00EB5599">
        <w:tc>
          <w:tcPr>
            <w:tcW w:w="869" w:type="dxa"/>
          </w:tcPr>
          <w:p w:rsidR="00423ED0" w:rsidRPr="001F6123" w:rsidRDefault="00423ED0" w:rsidP="001F6123">
            <w:pPr>
              <w:pStyle w:val="ListParagraph"/>
              <w:numPr>
                <w:ilvl w:val="0"/>
                <w:numId w:val="3"/>
              </w:numPr>
              <w:jc w:val="both"/>
              <w:rPr>
                <w:sz w:val="24"/>
                <w:szCs w:val="24"/>
              </w:rPr>
            </w:pPr>
          </w:p>
        </w:tc>
        <w:tc>
          <w:tcPr>
            <w:tcW w:w="2977" w:type="dxa"/>
            <w:vMerge/>
          </w:tcPr>
          <w:p w:rsidR="00423ED0" w:rsidRPr="00BB3067" w:rsidRDefault="00423ED0" w:rsidP="00AF2EA7">
            <w:pPr>
              <w:jc w:val="both"/>
              <w:rPr>
                <w:sz w:val="24"/>
                <w:szCs w:val="24"/>
              </w:rPr>
            </w:pPr>
          </w:p>
        </w:tc>
        <w:tc>
          <w:tcPr>
            <w:tcW w:w="5670" w:type="dxa"/>
            <w:gridSpan w:val="2"/>
          </w:tcPr>
          <w:p w:rsidR="00423ED0" w:rsidRDefault="00423ED0" w:rsidP="008146CC">
            <w:pPr>
              <w:spacing w:before="120"/>
              <w:jc w:val="both"/>
              <w:rPr>
                <w:i/>
                <w:sz w:val="24"/>
                <w:szCs w:val="24"/>
              </w:rPr>
            </w:pPr>
            <w:r>
              <w:rPr>
                <w:sz w:val="24"/>
                <w:szCs w:val="24"/>
              </w:rPr>
              <w:t>Tại điểm a quy định thời điểm chấm dứt hành vi vi phạm để tính thời hiệu xử phạt của một số hành vi vi phạm “là ngày các bên hoàn thành nghĩa vụ”. Quy định này chưa rõ ràng, dễ gây nhầm lẫn. Ví dụ: Đối với hành vi quy định tại điểm g khoản 4 Điều 23 “</w:t>
            </w:r>
            <w:r w:rsidRPr="00C62769">
              <w:rPr>
                <w:sz w:val="24"/>
                <w:szCs w:val="24"/>
              </w:rPr>
              <w:t xml:space="preserve">g) </w:t>
            </w:r>
            <w:r w:rsidRPr="00C62769">
              <w:rPr>
                <w:i/>
                <w:sz w:val="24"/>
                <w:szCs w:val="24"/>
              </w:rPr>
              <w:t>Thực hiện việc rút vốn, trả nợ đối với các khoản vay nước ngoài; giải ngân, thu hồi nợ đối với các khoản cho vay ra nước ngoài; thực hiện thu hồi nợ bảo lãnh cho người không cư trú; thực hiện chuyển tiền phục vụ hoạt động đầu tư nước ngoài vào Việt Nam, đầu tư của Việt Nam ra nước ngoài không đúng quy định của pháp luật;</w:t>
            </w:r>
            <w:r>
              <w:rPr>
                <w:i/>
                <w:sz w:val="24"/>
                <w:szCs w:val="24"/>
              </w:rPr>
              <w:t>”</w:t>
            </w:r>
          </w:p>
          <w:p w:rsidR="00423ED0" w:rsidRDefault="00423ED0" w:rsidP="008146CC">
            <w:pPr>
              <w:spacing w:before="120"/>
              <w:jc w:val="both"/>
              <w:rPr>
                <w:sz w:val="24"/>
                <w:szCs w:val="24"/>
              </w:rPr>
            </w:pPr>
            <w:r w:rsidRPr="00C62769">
              <w:rPr>
                <w:sz w:val="24"/>
                <w:szCs w:val="24"/>
              </w:rPr>
              <w:t xml:space="preserve">Cụm từ </w:t>
            </w:r>
            <w:r>
              <w:rPr>
                <w:sz w:val="24"/>
                <w:szCs w:val="24"/>
              </w:rPr>
              <w:t xml:space="preserve">“ngày các bên hoàn thành nghĩa vụ” được hiểu </w:t>
            </w:r>
            <w:r>
              <w:rPr>
                <w:sz w:val="24"/>
                <w:szCs w:val="24"/>
              </w:rPr>
              <w:lastRenderedPageBreak/>
              <w:t>là ngày hoàn tất từng giao dịch rút vốn, trả nợ đối với khoản vay nước ngoài, giao dịch giải ngân, thu hồi nợ đối với các khoản cho vay ra nước ngoài, giao dịch chuyển tiền phục vụ hoạt động đầu tư nước ngoài vào Việt Nam, đầu tư của Việt Nam ra nước ngoài không đúng quy định của pháp luật; hay được hiểu là ngày tổ chức, cá nhân hoàn thành nghĩa vụ trả nợ vay nước ngoài, ngày hoàn thành việc thu hồi khoản cho vay ra nước ngoài, ngày hoàn tất việc góp vốn đầu tư nước ngoài vào Việt Nam hoặc đầu tư ra nước ngoài…</w:t>
            </w:r>
          </w:p>
          <w:p w:rsidR="00423ED0" w:rsidRPr="00C62769" w:rsidRDefault="00423ED0" w:rsidP="008146CC">
            <w:pPr>
              <w:spacing w:before="120"/>
              <w:jc w:val="both"/>
              <w:rPr>
                <w:sz w:val="24"/>
                <w:szCs w:val="24"/>
              </w:rPr>
            </w:pPr>
            <w:r>
              <w:rPr>
                <w:sz w:val="24"/>
                <w:szCs w:val="24"/>
              </w:rPr>
              <w:t xml:space="preserve">Do đó, đề nghị Ban soạn thảo làm rõ và cụ thể hơn cụm từ “ngày các bên hoàn thành nghĩa vụ” để áp dụng chính xác trong quá trình thực hiện xử lý vi phạm. </w:t>
            </w:r>
          </w:p>
        </w:tc>
        <w:tc>
          <w:tcPr>
            <w:tcW w:w="1215" w:type="dxa"/>
            <w:gridSpan w:val="2"/>
          </w:tcPr>
          <w:p w:rsidR="00423ED0" w:rsidRPr="00BB3067" w:rsidRDefault="00423ED0">
            <w:pPr>
              <w:rPr>
                <w:sz w:val="24"/>
                <w:szCs w:val="24"/>
              </w:rPr>
            </w:pPr>
            <w:r>
              <w:rPr>
                <w:sz w:val="24"/>
                <w:szCs w:val="24"/>
              </w:rPr>
              <w:lastRenderedPageBreak/>
              <w:t>UBND Khánh Hòa</w:t>
            </w:r>
          </w:p>
        </w:tc>
        <w:tc>
          <w:tcPr>
            <w:tcW w:w="4455" w:type="dxa"/>
          </w:tcPr>
          <w:p w:rsidR="00423ED0" w:rsidRPr="00BB3067" w:rsidRDefault="00423ED0" w:rsidP="00EC1A15">
            <w:pPr>
              <w:spacing w:before="120"/>
              <w:ind w:right="-1"/>
              <w:jc w:val="both"/>
              <w:rPr>
                <w:sz w:val="24"/>
                <w:szCs w:val="24"/>
              </w:rPr>
            </w:pPr>
            <w:r>
              <w:rPr>
                <w:sz w:val="24"/>
                <w:szCs w:val="24"/>
              </w:rPr>
              <w:t>Tiếp thu và chỉnh sửa dự thảo Nghị định như sau nhằm làm rõ quy định này: “</w:t>
            </w:r>
            <w:r w:rsidRPr="00C62769">
              <w:rPr>
                <w:i/>
                <w:sz w:val="24"/>
                <w:szCs w:val="24"/>
              </w:rPr>
              <w:t>thời điểm chấm dứt hành vi vi phạm để tính thời hiệu xử phạt là ngày các bên hoàn thành nghĩa vụ theo thỏa thuận, hợp đồng liên quan đến hành vi vi phạm hành chính</w:t>
            </w:r>
            <w:r>
              <w:rPr>
                <w:sz w:val="24"/>
                <w:szCs w:val="24"/>
              </w:rPr>
              <w:t>”</w:t>
            </w:r>
          </w:p>
        </w:tc>
      </w:tr>
      <w:tr w:rsidR="00B31D40" w:rsidRPr="00BB3067" w:rsidTr="00EB5599">
        <w:tc>
          <w:tcPr>
            <w:tcW w:w="869" w:type="dxa"/>
          </w:tcPr>
          <w:p w:rsidR="00B31D40" w:rsidRPr="001F6123" w:rsidRDefault="00B31D40" w:rsidP="001F6123">
            <w:pPr>
              <w:pStyle w:val="ListParagraph"/>
              <w:numPr>
                <w:ilvl w:val="0"/>
                <w:numId w:val="3"/>
              </w:numPr>
              <w:jc w:val="both"/>
              <w:rPr>
                <w:sz w:val="24"/>
                <w:szCs w:val="24"/>
              </w:rPr>
            </w:pPr>
          </w:p>
        </w:tc>
        <w:tc>
          <w:tcPr>
            <w:tcW w:w="2977" w:type="dxa"/>
            <w:vMerge w:val="restart"/>
          </w:tcPr>
          <w:p w:rsidR="00B31D40" w:rsidRPr="00BB3067" w:rsidRDefault="00B31D40" w:rsidP="00FB40C4">
            <w:pPr>
              <w:jc w:val="both"/>
              <w:rPr>
                <w:sz w:val="24"/>
                <w:szCs w:val="24"/>
              </w:rPr>
            </w:pPr>
            <w:r w:rsidRPr="00BB3067">
              <w:rPr>
                <w:sz w:val="24"/>
                <w:szCs w:val="24"/>
              </w:rPr>
              <w:t xml:space="preserve">Khoản 1 Điều 1 dự thảo Nghị định </w:t>
            </w:r>
          </w:p>
          <w:p w:rsidR="00B31D40" w:rsidRPr="00BB3067" w:rsidRDefault="00B31D40" w:rsidP="00FB40C4">
            <w:pPr>
              <w:jc w:val="both"/>
              <w:rPr>
                <w:sz w:val="24"/>
                <w:szCs w:val="24"/>
              </w:rPr>
            </w:pPr>
            <w:r w:rsidRPr="00BB3067">
              <w:rPr>
                <w:sz w:val="24"/>
                <w:szCs w:val="24"/>
              </w:rPr>
              <w:t>Điều 2b. Thời hiệu xử phạt vi phạm hành chính</w:t>
            </w:r>
          </w:p>
          <w:p w:rsidR="00B31D40" w:rsidRPr="00BB3067" w:rsidRDefault="00B31D40" w:rsidP="00FB40C4">
            <w:pPr>
              <w:jc w:val="both"/>
              <w:rPr>
                <w:sz w:val="24"/>
                <w:szCs w:val="24"/>
              </w:rPr>
            </w:pPr>
            <w:r w:rsidRPr="00BB3067">
              <w:rPr>
                <w:sz w:val="24"/>
                <w:szCs w:val="24"/>
              </w:rPr>
              <w:t>3. Thời điểm chấm dứt hành vi vi phạm để tính thời hiệu xử phạt đối với các hành vi vi phạm tại Chương II Nghị định này được quy định như sau:</w:t>
            </w:r>
          </w:p>
          <w:p w:rsidR="00B31D40" w:rsidRPr="00BB3067" w:rsidRDefault="00B31D40" w:rsidP="00FB40C4">
            <w:pPr>
              <w:spacing w:before="120" w:after="120"/>
              <w:jc w:val="both"/>
              <w:rPr>
                <w:bCs/>
                <w:sz w:val="24"/>
                <w:szCs w:val="24"/>
              </w:rPr>
            </w:pPr>
            <w:r w:rsidRPr="00BB3067">
              <w:rPr>
                <w:bCs/>
                <w:sz w:val="24"/>
                <w:szCs w:val="24"/>
              </w:rPr>
              <w:t xml:space="preserve">c) Đối với hành vi đăng ký, thông báo, thực hiện thủ tục hành chính, không gửi, không ban hành quy định nội bộ, ban hành quy định nội bộ không đúng quy định pháp luật theo quy định tại Điều 7; khoản d, đ, e, g khoản 3 Điều 23; Điều 40 Nghị định này, thời điểm </w:t>
            </w:r>
            <w:r w:rsidRPr="00BB3067">
              <w:rPr>
                <w:bCs/>
                <w:sz w:val="24"/>
                <w:szCs w:val="24"/>
              </w:rPr>
              <w:lastRenderedPageBreak/>
              <w:t>chấm dứt hành vi vi phạm để tính thời hiệu xử phạt là ngày đăng ký, thông báo, thực hiện thủ tục hành chính, gửi, ban hành quy định nội bộ;</w:t>
            </w:r>
          </w:p>
        </w:tc>
        <w:tc>
          <w:tcPr>
            <w:tcW w:w="5670" w:type="dxa"/>
            <w:gridSpan w:val="2"/>
          </w:tcPr>
          <w:p w:rsidR="00B31D40" w:rsidRPr="00BB3067" w:rsidRDefault="00B31D40" w:rsidP="008146CC">
            <w:pPr>
              <w:spacing w:before="120"/>
              <w:jc w:val="both"/>
              <w:rPr>
                <w:sz w:val="24"/>
                <w:szCs w:val="24"/>
              </w:rPr>
            </w:pPr>
            <w:r w:rsidRPr="00BB3067">
              <w:rPr>
                <w:sz w:val="24"/>
                <w:szCs w:val="24"/>
              </w:rPr>
              <w:lastRenderedPageBreak/>
              <w:t>Nên quy định là “thời điểm chấm dứt hành vi vi phạm để tính thời hiệu xử phạt là ngày đăng ký, thông báo, thực hiện thủ tục hành chính, gửi, ban hành quy định nội bộ theo đúng quy định của pháp luật” để phù hợp với điểm c khoản 1, điểm b khoản 2 Điều 7; khoản 3 Điều 40 Nghị định 88</w:t>
            </w:r>
          </w:p>
        </w:tc>
        <w:tc>
          <w:tcPr>
            <w:tcW w:w="1215" w:type="dxa"/>
            <w:gridSpan w:val="2"/>
          </w:tcPr>
          <w:p w:rsidR="00B31D40" w:rsidRPr="00BB3067" w:rsidRDefault="00B31D40">
            <w:pPr>
              <w:rPr>
                <w:sz w:val="24"/>
                <w:szCs w:val="24"/>
              </w:rPr>
            </w:pPr>
            <w:r w:rsidRPr="00BB3067">
              <w:rPr>
                <w:sz w:val="24"/>
                <w:szCs w:val="24"/>
              </w:rPr>
              <w:t>Thanh tra Chính phủ</w:t>
            </w:r>
          </w:p>
        </w:tc>
        <w:tc>
          <w:tcPr>
            <w:tcW w:w="4455" w:type="dxa"/>
          </w:tcPr>
          <w:p w:rsidR="00B31D40" w:rsidRPr="00BB3067" w:rsidRDefault="00B31D40" w:rsidP="00EC1A15">
            <w:pPr>
              <w:spacing w:before="120"/>
              <w:ind w:right="-1"/>
              <w:jc w:val="both"/>
              <w:rPr>
                <w:sz w:val="24"/>
                <w:szCs w:val="24"/>
              </w:rPr>
            </w:pPr>
            <w:r>
              <w:rPr>
                <w:sz w:val="24"/>
                <w:szCs w:val="24"/>
              </w:rPr>
              <w:t>D</w:t>
            </w:r>
            <w:r w:rsidRPr="00BB3067">
              <w:rPr>
                <w:sz w:val="24"/>
                <w:szCs w:val="24"/>
              </w:rPr>
              <w:t xml:space="preserve">ự thảo Nghị định </w:t>
            </w:r>
            <w:r>
              <w:rPr>
                <w:sz w:val="24"/>
                <w:szCs w:val="24"/>
              </w:rPr>
              <w:t>sửa đổi như sau:</w:t>
            </w:r>
          </w:p>
          <w:p w:rsidR="00B31D40" w:rsidRPr="00BB3067" w:rsidRDefault="00B31D40" w:rsidP="00EC1A15">
            <w:pPr>
              <w:spacing w:before="120"/>
              <w:ind w:right="-1"/>
              <w:jc w:val="both"/>
              <w:rPr>
                <w:sz w:val="24"/>
                <w:szCs w:val="24"/>
              </w:rPr>
            </w:pPr>
            <w:r w:rsidRPr="00BB3067">
              <w:rPr>
                <w:sz w:val="24"/>
                <w:szCs w:val="24"/>
              </w:rPr>
              <w:t>“</w:t>
            </w:r>
            <w:r w:rsidRPr="00A62622">
              <w:rPr>
                <w:i/>
                <w:sz w:val="24"/>
                <w:szCs w:val="24"/>
              </w:rPr>
              <w:t>ngày thực hiện đăng ký, thông báo, thực hiện thủ tục hành chính, gửi, ban hành, sửa đổi, bổ sung quy định nội bộ, nội quy, phương án;</w:t>
            </w:r>
          </w:p>
        </w:tc>
      </w:tr>
      <w:tr w:rsidR="00B31D40" w:rsidRPr="00BB3067" w:rsidTr="00EB5599">
        <w:tc>
          <w:tcPr>
            <w:tcW w:w="869" w:type="dxa"/>
          </w:tcPr>
          <w:p w:rsidR="00B31D40" w:rsidRPr="001F6123" w:rsidRDefault="00B31D40" w:rsidP="001F6123">
            <w:pPr>
              <w:pStyle w:val="ListParagraph"/>
              <w:numPr>
                <w:ilvl w:val="0"/>
                <w:numId w:val="3"/>
              </w:numPr>
              <w:jc w:val="both"/>
              <w:rPr>
                <w:sz w:val="24"/>
                <w:szCs w:val="24"/>
              </w:rPr>
            </w:pPr>
          </w:p>
        </w:tc>
        <w:tc>
          <w:tcPr>
            <w:tcW w:w="2977" w:type="dxa"/>
            <w:vMerge/>
          </w:tcPr>
          <w:p w:rsidR="00B31D40" w:rsidRPr="00BB3067" w:rsidRDefault="00B31D40" w:rsidP="00FB40C4">
            <w:pPr>
              <w:jc w:val="both"/>
              <w:rPr>
                <w:sz w:val="24"/>
                <w:szCs w:val="24"/>
              </w:rPr>
            </w:pPr>
          </w:p>
        </w:tc>
        <w:tc>
          <w:tcPr>
            <w:tcW w:w="5670" w:type="dxa"/>
            <w:gridSpan w:val="2"/>
          </w:tcPr>
          <w:p w:rsidR="00B31D40" w:rsidRPr="00BB3067" w:rsidRDefault="00B31D40" w:rsidP="008146CC">
            <w:pPr>
              <w:spacing w:before="120"/>
              <w:jc w:val="both"/>
              <w:rPr>
                <w:sz w:val="24"/>
                <w:szCs w:val="24"/>
              </w:rPr>
            </w:pPr>
            <w:r>
              <w:rPr>
                <w:sz w:val="24"/>
                <w:szCs w:val="24"/>
              </w:rPr>
              <w:t>Tại điểm c khoản 3 Điều 2b, quy định thời điểm chấm dứt hành vi vi phạm để tính thời hiệu xử phạt đối với các hành vi vi</w:t>
            </w:r>
            <w:r w:rsidRPr="00B31D40">
              <w:rPr>
                <w:sz w:val="24"/>
                <w:szCs w:val="24"/>
              </w:rPr>
              <w:t xml:space="preserve"> phạm</w:t>
            </w:r>
            <w:r w:rsidRPr="00B31D40">
              <w:rPr>
                <w:b/>
                <w:sz w:val="24"/>
                <w:szCs w:val="24"/>
              </w:rPr>
              <w:t xml:space="preserve"> đăng ký, thông báo, thực hiện thủ tục hành chính, không gửi, không ban hành</w:t>
            </w:r>
            <w:r>
              <w:rPr>
                <w:sz w:val="24"/>
                <w:szCs w:val="24"/>
              </w:rPr>
              <w:t xml:space="preserve"> quy định nội bộ, ban hành quy định nội bộ </w:t>
            </w:r>
            <w:r w:rsidRPr="00B31D40">
              <w:rPr>
                <w:b/>
                <w:sz w:val="24"/>
                <w:szCs w:val="24"/>
              </w:rPr>
              <w:t>không đúng quy định pháp luật</w:t>
            </w:r>
            <w:r>
              <w:rPr>
                <w:sz w:val="24"/>
                <w:szCs w:val="24"/>
              </w:rPr>
              <w:t xml:space="preserve"> theo quy định tại Điều 7 Nghị định. Tuy nhiên Điều 7 Nghị định số 88/2019/ND-CP chỉ quy định các hành vi vi phạm không gửi, không ban hành, ban hành quy định nội bộ có nội dung không đúng (không có hành vi </w:t>
            </w:r>
            <w:r w:rsidRPr="00B31D40">
              <w:rPr>
                <w:b/>
                <w:sz w:val="24"/>
                <w:szCs w:val="24"/>
              </w:rPr>
              <w:t>đăng ký, thông báo, thực hiện thủ tục hành chính</w:t>
            </w:r>
            <w:r>
              <w:rPr>
                <w:sz w:val="24"/>
                <w:szCs w:val="24"/>
              </w:rPr>
              <w:t xml:space="preserve">) và hành vi ban hành quy định nội bộ có </w:t>
            </w:r>
            <w:r w:rsidRPr="00B31D40">
              <w:rPr>
                <w:b/>
                <w:sz w:val="24"/>
                <w:szCs w:val="24"/>
              </w:rPr>
              <w:t>nội dung không đầy đủ</w:t>
            </w:r>
            <w:r>
              <w:rPr>
                <w:sz w:val="24"/>
                <w:szCs w:val="24"/>
              </w:rPr>
              <w:t xml:space="preserve">. Vì vậy, đề nghị cơ quan soạn thảo xem xét chỉnh sửa cho thống nhất. </w:t>
            </w:r>
          </w:p>
        </w:tc>
        <w:tc>
          <w:tcPr>
            <w:tcW w:w="1215" w:type="dxa"/>
            <w:gridSpan w:val="2"/>
          </w:tcPr>
          <w:p w:rsidR="00B31D40" w:rsidRPr="00BB3067" w:rsidRDefault="00B31D40">
            <w:pPr>
              <w:rPr>
                <w:sz w:val="24"/>
                <w:szCs w:val="24"/>
              </w:rPr>
            </w:pPr>
            <w:r>
              <w:rPr>
                <w:sz w:val="24"/>
                <w:szCs w:val="24"/>
              </w:rPr>
              <w:t>UBND Nghệ An</w:t>
            </w:r>
          </w:p>
        </w:tc>
        <w:tc>
          <w:tcPr>
            <w:tcW w:w="4455" w:type="dxa"/>
          </w:tcPr>
          <w:p w:rsidR="00B31D40" w:rsidRDefault="008D686A" w:rsidP="00EC1A15">
            <w:pPr>
              <w:spacing w:before="120"/>
              <w:ind w:right="-1"/>
              <w:jc w:val="both"/>
              <w:rPr>
                <w:sz w:val="24"/>
                <w:szCs w:val="24"/>
              </w:rPr>
            </w:pPr>
            <w:r>
              <w:rPr>
                <w:sz w:val="24"/>
                <w:szCs w:val="24"/>
              </w:rPr>
              <w:t xml:space="preserve">Hành vi đăng ký, thông báo, thực hiện thủ tục hành chính là các hành vi được quy định tại khoản đ, đ, e, g khoản 3 Điều 23, điểm a khoản 2 Điều 28, Điều 40 Nghị định 88/2019/ND-CP. </w:t>
            </w:r>
          </w:p>
          <w:p w:rsidR="008D686A" w:rsidRDefault="008D686A" w:rsidP="00EC1A15">
            <w:pPr>
              <w:spacing w:before="120"/>
              <w:ind w:right="-1"/>
              <w:jc w:val="both"/>
              <w:rPr>
                <w:sz w:val="24"/>
                <w:szCs w:val="24"/>
              </w:rPr>
            </w:pPr>
            <w:r>
              <w:rPr>
                <w:sz w:val="24"/>
                <w:szCs w:val="24"/>
              </w:rPr>
              <w:t>Qua nghiên cứu, rà soát ý kiến của các đơn vị, NHNN đã chỉnh sửa nội dung này như sau:</w:t>
            </w:r>
          </w:p>
          <w:p w:rsidR="008D686A" w:rsidRDefault="008D686A" w:rsidP="00EC1A15">
            <w:pPr>
              <w:spacing w:before="120"/>
              <w:ind w:right="-1"/>
              <w:jc w:val="both"/>
              <w:rPr>
                <w:sz w:val="24"/>
                <w:szCs w:val="24"/>
              </w:rPr>
            </w:pPr>
            <w:r>
              <w:rPr>
                <w:sz w:val="24"/>
                <w:szCs w:val="24"/>
              </w:rPr>
              <w:t>“</w:t>
            </w:r>
            <w:r w:rsidRPr="008D686A">
              <w:rPr>
                <w:i/>
                <w:sz w:val="24"/>
                <w:szCs w:val="24"/>
              </w:rPr>
              <w:t xml:space="preserve">Đối với hành vi vi phạm quy định về đăng ký, thông báo, thực hiện thủ tục hành chính, gửi, ban hành quy định nội bộ, nội quy, phương án tại Điều 7; điểm b khoản 2 Điều 8; khoản d, đ, e, g khoản 3 Điều 23; điểm a </w:t>
            </w:r>
            <w:r w:rsidRPr="008D686A">
              <w:rPr>
                <w:i/>
                <w:sz w:val="24"/>
                <w:szCs w:val="24"/>
              </w:rPr>
              <w:lastRenderedPageBreak/>
              <w:t>khoản 2 Điều 28; điểm a, b, c khoản 3 Điều 30; Điều 40 Nghị định này, thời điểm chấm dứt hành vi vi phạm để tính thời hiệu xử phạt là ngày thực hiện đăng ký, thông báo, thực hiện thủ tục hành chính, gửi, ban hành, sửa đổi, bổ sung quy định nội bộ, nội quy, phương án.”</w:t>
            </w:r>
          </w:p>
        </w:tc>
      </w:tr>
      <w:tr w:rsidR="00F76020" w:rsidRPr="00BB3067" w:rsidTr="00EB5599">
        <w:tc>
          <w:tcPr>
            <w:tcW w:w="869" w:type="dxa"/>
          </w:tcPr>
          <w:p w:rsidR="00F76020" w:rsidRPr="001F6123" w:rsidRDefault="00F76020" w:rsidP="001F6123">
            <w:pPr>
              <w:pStyle w:val="ListParagraph"/>
              <w:numPr>
                <w:ilvl w:val="0"/>
                <w:numId w:val="3"/>
              </w:numPr>
              <w:jc w:val="both"/>
              <w:rPr>
                <w:sz w:val="24"/>
                <w:szCs w:val="24"/>
              </w:rPr>
            </w:pPr>
          </w:p>
        </w:tc>
        <w:tc>
          <w:tcPr>
            <w:tcW w:w="2977" w:type="dxa"/>
          </w:tcPr>
          <w:p w:rsidR="00F76020" w:rsidRPr="00F76020" w:rsidRDefault="00F76020" w:rsidP="00F76020">
            <w:pPr>
              <w:jc w:val="both"/>
              <w:rPr>
                <w:sz w:val="24"/>
                <w:szCs w:val="24"/>
              </w:rPr>
            </w:pPr>
            <w:r w:rsidRPr="00F76020">
              <w:rPr>
                <w:sz w:val="24"/>
                <w:szCs w:val="24"/>
              </w:rPr>
              <w:t xml:space="preserve">Khoản 1 Điều 1 dự thảo Nghị định </w:t>
            </w:r>
          </w:p>
          <w:p w:rsidR="00F76020" w:rsidRDefault="00F76020" w:rsidP="00F76020">
            <w:pPr>
              <w:jc w:val="both"/>
              <w:rPr>
                <w:sz w:val="24"/>
                <w:szCs w:val="24"/>
              </w:rPr>
            </w:pPr>
            <w:r w:rsidRPr="00F76020">
              <w:rPr>
                <w:sz w:val="24"/>
                <w:szCs w:val="24"/>
              </w:rPr>
              <w:t>Điều 2b. Thời hiệu xử phạt vi phạm hành chính</w:t>
            </w:r>
          </w:p>
          <w:p w:rsidR="00F76020" w:rsidRDefault="00F76020" w:rsidP="00FB40C4">
            <w:pPr>
              <w:jc w:val="both"/>
              <w:rPr>
                <w:sz w:val="24"/>
                <w:szCs w:val="24"/>
              </w:rPr>
            </w:pPr>
            <w:r w:rsidRPr="00F76020">
              <w:rPr>
                <w:sz w:val="24"/>
                <w:szCs w:val="24"/>
              </w:rPr>
              <w:t>3. Thời điểm chấm dứt hành vi vi phạm để tính thời hiệu xử phạt đối với các hành vi vi phạm tại Chương II Nghị định này được quy định như sau:</w:t>
            </w:r>
          </w:p>
          <w:p w:rsidR="00F76020" w:rsidRPr="00BB3067" w:rsidRDefault="00F76020" w:rsidP="00FB40C4">
            <w:pPr>
              <w:jc w:val="both"/>
              <w:rPr>
                <w:sz w:val="24"/>
                <w:szCs w:val="24"/>
              </w:rPr>
            </w:pPr>
            <w:r w:rsidRPr="00F76020">
              <w:rPr>
                <w:sz w:val="24"/>
                <w:szCs w:val="24"/>
              </w:rPr>
              <w:t>d) Ngoài hành vi vi phạm hành chính tại điểm a</w:t>
            </w:r>
            <w:proofErr w:type="gramStart"/>
            <w:r w:rsidRPr="00F76020">
              <w:rPr>
                <w:sz w:val="24"/>
                <w:szCs w:val="24"/>
              </w:rPr>
              <w:t>,b,c</w:t>
            </w:r>
            <w:proofErr w:type="gramEnd"/>
            <w:r w:rsidRPr="00F76020">
              <w:rPr>
                <w:sz w:val="24"/>
                <w:szCs w:val="24"/>
              </w:rPr>
              <w:t xml:space="preserve"> khoản này, cơ quan, người có thẩm quyền xử phạt vi phạm hành chính căn cứ vào các văn bản quy phạm pháp luật có liên quan, hồ sơ, tài liệu và các tình tiết của từng vụ việc cụ thể để xác định thời điểm chấm dứt hành vi vi phạm.</w:t>
            </w:r>
          </w:p>
        </w:tc>
        <w:tc>
          <w:tcPr>
            <w:tcW w:w="5670" w:type="dxa"/>
            <w:gridSpan w:val="2"/>
          </w:tcPr>
          <w:p w:rsidR="00F76020" w:rsidRPr="00BB3067" w:rsidRDefault="00F76020" w:rsidP="008146CC">
            <w:pPr>
              <w:spacing w:before="120"/>
              <w:jc w:val="both"/>
              <w:rPr>
                <w:sz w:val="24"/>
                <w:szCs w:val="24"/>
              </w:rPr>
            </w:pPr>
            <w:r w:rsidRPr="00F76020">
              <w:rPr>
                <w:sz w:val="24"/>
                <w:szCs w:val="24"/>
              </w:rPr>
              <w:t>Bộ Tư pháp đề nghị cơ quan chủ trì soạn thảo nghiên cứu, chỉnh sử</w:t>
            </w:r>
            <w:proofErr w:type="gramStart"/>
            <w:r w:rsidRPr="00F76020">
              <w:rPr>
                <w:sz w:val="24"/>
                <w:szCs w:val="24"/>
              </w:rPr>
              <w:t>a  cu</w:t>
            </w:r>
            <w:proofErr w:type="gramEnd"/>
            <w:r w:rsidRPr="00F76020">
              <w:rPr>
                <w:sz w:val="24"/>
                <w:szCs w:val="24"/>
              </w:rPr>
              <w:t>̣m từ “để xác định thời điểm chấm dứt hành vi vi phạm” thành “để xác định hành vi vi phạm đã kết thúc hay hành vi vi phạm đang thực hiện” tại điểm d khoản 3 Điều 2b Nghị đinh số 88/2019/NĐ-CP (dự kiến bổ sung tại khoản 1 Điều 1 dự thảo Nghị định).</w:t>
            </w:r>
          </w:p>
        </w:tc>
        <w:tc>
          <w:tcPr>
            <w:tcW w:w="1215" w:type="dxa"/>
            <w:gridSpan w:val="2"/>
          </w:tcPr>
          <w:p w:rsidR="00F76020" w:rsidRPr="00BB3067" w:rsidRDefault="00F76020">
            <w:pPr>
              <w:rPr>
                <w:sz w:val="24"/>
                <w:szCs w:val="24"/>
              </w:rPr>
            </w:pPr>
            <w:r>
              <w:rPr>
                <w:sz w:val="24"/>
                <w:szCs w:val="24"/>
              </w:rPr>
              <w:t>Bộ Tư pháp</w:t>
            </w:r>
          </w:p>
        </w:tc>
        <w:tc>
          <w:tcPr>
            <w:tcW w:w="4455" w:type="dxa"/>
          </w:tcPr>
          <w:p w:rsidR="00F76020" w:rsidRDefault="00F76020" w:rsidP="00EC1A15">
            <w:pPr>
              <w:spacing w:before="120"/>
              <w:ind w:right="-1"/>
              <w:jc w:val="both"/>
              <w:rPr>
                <w:sz w:val="24"/>
                <w:szCs w:val="24"/>
              </w:rPr>
            </w:pPr>
            <w:r>
              <w:rPr>
                <w:sz w:val="24"/>
                <w:szCs w:val="24"/>
              </w:rPr>
              <w:t xml:space="preserve">Tiếp thu và chỉnh sửa dự thảo Nghị định </w:t>
            </w:r>
          </w:p>
        </w:tc>
      </w:tr>
      <w:tr w:rsidR="00EB5599" w:rsidRPr="00BB3067" w:rsidTr="00EB5599">
        <w:tc>
          <w:tcPr>
            <w:tcW w:w="869" w:type="dxa"/>
          </w:tcPr>
          <w:p w:rsidR="00EB5599" w:rsidRPr="001F6123" w:rsidRDefault="00EB5599" w:rsidP="001F6123">
            <w:pPr>
              <w:pStyle w:val="ListParagraph"/>
              <w:numPr>
                <w:ilvl w:val="0"/>
                <w:numId w:val="3"/>
              </w:numPr>
              <w:jc w:val="both"/>
              <w:rPr>
                <w:sz w:val="24"/>
                <w:szCs w:val="24"/>
              </w:rPr>
            </w:pPr>
          </w:p>
        </w:tc>
        <w:tc>
          <w:tcPr>
            <w:tcW w:w="2977" w:type="dxa"/>
            <w:vMerge w:val="restart"/>
          </w:tcPr>
          <w:p w:rsidR="00EB5599" w:rsidRPr="00F76020" w:rsidRDefault="00EB5599" w:rsidP="00F76020">
            <w:pPr>
              <w:jc w:val="both"/>
              <w:rPr>
                <w:sz w:val="24"/>
                <w:szCs w:val="24"/>
              </w:rPr>
            </w:pPr>
            <w:r w:rsidRPr="00F76020">
              <w:rPr>
                <w:sz w:val="24"/>
                <w:szCs w:val="24"/>
              </w:rPr>
              <w:t xml:space="preserve">Khoản 1 Điều 1 dự thảo Nghị định </w:t>
            </w:r>
          </w:p>
          <w:p w:rsidR="00EB5599" w:rsidRDefault="00EB5599" w:rsidP="00F76020">
            <w:pPr>
              <w:jc w:val="both"/>
              <w:rPr>
                <w:sz w:val="24"/>
                <w:szCs w:val="24"/>
              </w:rPr>
            </w:pPr>
            <w:r w:rsidRPr="00F76020">
              <w:rPr>
                <w:sz w:val="24"/>
                <w:szCs w:val="24"/>
              </w:rPr>
              <w:t>Điều 2b. Thời hiệu xử phạt vi phạm hành chính</w:t>
            </w:r>
          </w:p>
          <w:p w:rsidR="00EB5599" w:rsidRPr="00F76020" w:rsidRDefault="00EB5599" w:rsidP="00F76020">
            <w:pPr>
              <w:jc w:val="both"/>
              <w:rPr>
                <w:sz w:val="24"/>
                <w:szCs w:val="24"/>
              </w:rPr>
            </w:pPr>
            <w:r w:rsidRPr="00F76020">
              <w:rPr>
                <w:sz w:val="24"/>
                <w:szCs w:val="24"/>
              </w:rPr>
              <w:t xml:space="preserve">4. Trường hợp các hành vi vi phạm hành chính quy </w:t>
            </w:r>
            <w:r w:rsidRPr="00F76020">
              <w:rPr>
                <w:sz w:val="24"/>
                <w:szCs w:val="24"/>
              </w:rPr>
              <w:lastRenderedPageBreak/>
              <w:t>định tại khoản 3 Điều này mà không xác định được thời điểm chấm dứt hành vi vi phạm để tính thời hiệu xử phạt vi phạm hành chính thì hành vi vi phạm hành chính được xác định là hành vi vi phạm đang thực hiện</w:t>
            </w:r>
          </w:p>
        </w:tc>
        <w:tc>
          <w:tcPr>
            <w:tcW w:w="5670" w:type="dxa"/>
            <w:gridSpan w:val="2"/>
          </w:tcPr>
          <w:p w:rsidR="00EB5599" w:rsidRPr="00F76020" w:rsidRDefault="00EB5599" w:rsidP="008146CC">
            <w:pPr>
              <w:spacing w:before="120"/>
              <w:jc w:val="both"/>
              <w:rPr>
                <w:sz w:val="24"/>
                <w:szCs w:val="24"/>
              </w:rPr>
            </w:pPr>
            <w:r w:rsidRPr="00F76020">
              <w:rPr>
                <w:sz w:val="24"/>
                <w:szCs w:val="24"/>
              </w:rPr>
              <w:lastRenderedPageBreak/>
              <w:t xml:space="preserve">Bộ Tư pháp cho rằng, quy định này không cần thiết, bởi vì: Các hành vi vi phạm quy định tại các điểm a, b, c khoản 3 đã quy định cụ thể thời điểm chấm dứt hành vi vi phạm, trường hợp tại thời điểm phát hiện hành vi vi phạm mà các điều kiện hay sự kiện đó không xảy ra thì đương nhiêu được xác định là hành vi vi phạm hành </w:t>
            </w:r>
            <w:r w:rsidRPr="00F76020">
              <w:rPr>
                <w:sz w:val="24"/>
                <w:szCs w:val="24"/>
              </w:rPr>
              <w:lastRenderedPageBreak/>
              <w:t>chính đang thực hiện.</w:t>
            </w:r>
          </w:p>
        </w:tc>
        <w:tc>
          <w:tcPr>
            <w:tcW w:w="1215" w:type="dxa"/>
            <w:gridSpan w:val="2"/>
          </w:tcPr>
          <w:p w:rsidR="00EB5599" w:rsidRDefault="00EB5599">
            <w:pPr>
              <w:rPr>
                <w:sz w:val="24"/>
                <w:szCs w:val="24"/>
              </w:rPr>
            </w:pPr>
            <w:r>
              <w:rPr>
                <w:sz w:val="24"/>
                <w:szCs w:val="24"/>
              </w:rPr>
              <w:lastRenderedPageBreak/>
              <w:t xml:space="preserve">Bộ Tư pháp </w:t>
            </w:r>
          </w:p>
        </w:tc>
        <w:tc>
          <w:tcPr>
            <w:tcW w:w="4455" w:type="dxa"/>
          </w:tcPr>
          <w:p w:rsidR="00EB5599" w:rsidRDefault="00EB5599" w:rsidP="00EB5599">
            <w:pPr>
              <w:spacing w:before="120"/>
              <w:ind w:right="-1"/>
              <w:jc w:val="both"/>
              <w:rPr>
                <w:sz w:val="24"/>
                <w:szCs w:val="24"/>
              </w:rPr>
            </w:pPr>
            <w:r>
              <w:rPr>
                <w:sz w:val="24"/>
                <w:szCs w:val="24"/>
              </w:rPr>
              <w:t xml:space="preserve">Tiếp thu và loại bỏ quy định này </w:t>
            </w:r>
            <w:r w:rsidR="0024205F">
              <w:rPr>
                <w:sz w:val="24"/>
                <w:szCs w:val="24"/>
              </w:rPr>
              <w:t xml:space="preserve">tại </w:t>
            </w:r>
            <w:r>
              <w:rPr>
                <w:sz w:val="24"/>
                <w:szCs w:val="24"/>
              </w:rPr>
              <w:t xml:space="preserve">dự thảo Nghị định </w:t>
            </w:r>
          </w:p>
        </w:tc>
      </w:tr>
      <w:tr w:rsidR="00EB5599" w:rsidRPr="00BB3067" w:rsidTr="00EB5599">
        <w:tc>
          <w:tcPr>
            <w:tcW w:w="869" w:type="dxa"/>
          </w:tcPr>
          <w:p w:rsidR="00EB5599" w:rsidRPr="001F6123" w:rsidRDefault="00EB5599" w:rsidP="001F6123">
            <w:pPr>
              <w:pStyle w:val="ListParagraph"/>
              <w:numPr>
                <w:ilvl w:val="0"/>
                <w:numId w:val="3"/>
              </w:numPr>
              <w:jc w:val="both"/>
              <w:rPr>
                <w:sz w:val="24"/>
                <w:szCs w:val="24"/>
              </w:rPr>
            </w:pPr>
          </w:p>
        </w:tc>
        <w:tc>
          <w:tcPr>
            <w:tcW w:w="2977" w:type="dxa"/>
            <w:vMerge/>
          </w:tcPr>
          <w:p w:rsidR="00EB5599" w:rsidRPr="00F76020" w:rsidRDefault="00EB5599" w:rsidP="00F76020">
            <w:pPr>
              <w:jc w:val="both"/>
              <w:rPr>
                <w:sz w:val="24"/>
                <w:szCs w:val="24"/>
              </w:rPr>
            </w:pPr>
          </w:p>
        </w:tc>
        <w:tc>
          <w:tcPr>
            <w:tcW w:w="5670" w:type="dxa"/>
            <w:gridSpan w:val="2"/>
          </w:tcPr>
          <w:p w:rsidR="0024205F" w:rsidRPr="00EC157E" w:rsidRDefault="0024205F" w:rsidP="0024205F">
            <w:pPr>
              <w:spacing w:before="120"/>
              <w:jc w:val="both"/>
              <w:rPr>
                <w:sz w:val="24"/>
                <w:szCs w:val="24"/>
              </w:rPr>
            </w:pPr>
            <w:r w:rsidRPr="00C54BB2">
              <w:rPr>
                <w:sz w:val="24"/>
                <w:szCs w:val="24"/>
              </w:rPr>
              <w:t xml:space="preserve">Quy định này không phù hợp với khoản 2 Điều 2b Nghị định </w:t>
            </w:r>
            <w:r w:rsidRPr="00EC157E">
              <w:rPr>
                <w:sz w:val="24"/>
                <w:szCs w:val="24"/>
              </w:rPr>
              <w:t>số 88/2019/NĐ-CP được sửa đổi, bổ sung tại khoản 1 Điều 1 dự thảo Nghị định. Vì tại khoản 2 Điều 2b đã quy định cụ thể thời điểm để tính thời hiệu xử phạt vi phạm chính: (1) Đối với hành vi vi phạm hành chính đang thực hiện thì thời điểm để tính thời hiệu là thời điểm phát hiện hành vi vi phạm; (2) Đối với hành vi vi phạm hành chính đã kết thúc thì thời điểm để tính thời hiệu là thời điểm chấm dứt hành vi vi phạm. Đồng thời, tại khoản 3 Điều này đã liệt kê các hành vi vi phạm hành được xác định là đã chấm dứt và thời điểm chấm dứt của hành vi vi phạm đó.</w:t>
            </w:r>
          </w:p>
          <w:p w:rsidR="00EB5599" w:rsidRPr="00F76020" w:rsidRDefault="0024205F" w:rsidP="0024205F">
            <w:pPr>
              <w:spacing w:before="120"/>
              <w:jc w:val="both"/>
              <w:rPr>
                <w:sz w:val="24"/>
                <w:szCs w:val="24"/>
              </w:rPr>
            </w:pPr>
            <w:r w:rsidRPr="00EC157E">
              <w:rPr>
                <w:sz w:val="24"/>
                <w:szCs w:val="24"/>
              </w:rPr>
              <w:t>Do đó, đề nghị cơ quan soạn thảo sửa đổi, bổ sung quy định tại khoản 4 Điều 2b sao cho phù hợp với các khoản 2, 3 Điều này, cụ thế: “Đối với các hành vi vi phạm hành chính không thuộc trường họp quy định tại khoản 3 Điều này mà không xác định được thời điểm chấm dứt hành vi vi phạm thì hành vi vi phạm đó được xác định là hành vi vi phạm đang thực hiện”.</w:t>
            </w:r>
          </w:p>
        </w:tc>
        <w:tc>
          <w:tcPr>
            <w:tcW w:w="1215" w:type="dxa"/>
            <w:gridSpan w:val="2"/>
          </w:tcPr>
          <w:p w:rsidR="00EB5599" w:rsidRDefault="0024205F">
            <w:pPr>
              <w:rPr>
                <w:sz w:val="24"/>
                <w:szCs w:val="24"/>
              </w:rPr>
            </w:pPr>
            <w:r>
              <w:rPr>
                <w:sz w:val="24"/>
                <w:szCs w:val="24"/>
              </w:rPr>
              <w:t>UBND Đà Nẵng</w:t>
            </w:r>
          </w:p>
        </w:tc>
        <w:tc>
          <w:tcPr>
            <w:tcW w:w="4455" w:type="dxa"/>
          </w:tcPr>
          <w:p w:rsidR="00EB5599" w:rsidRDefault="00EC157E" w:rsidP="00F76020">
            <w:pPr>
              <w:spacing w:before="120"/>
              <w:ind w:right="-1"/>
              <w:jc w:val="both"/>
              <w:rPr>
                <w:sz w:val="24"/>
                <w:szCs w:val="24"/>
              </w:rPr>
            </w:pPr>
            <w:r>
              <w:rPr>
                <w:sz w:val="24"/>
                <w:szCs w:val="24"/>
              </w:rPr>
              <w:t xml:space="preserve">Qua nghiên cứu, rà soát ý kiến một số đơn vị, NHNN đã loại bỏ quy định này tại dự thảo Nghị định </w:t>
            </w:r>
          </w:p>
        </w:tc>
      </w:tr>
      <w:tr w:rsidR="002C3775" w:rsidRPr="00BB3067" w:rsidTr="00BE60A2">
        <w:trPr>
          <w:trHeight w:val="1955"/>
        </w:trPr>
        <w:tc>
          <w:tcPr>
            <w:tcW w:w="869" w:type="dxa"/>
          </w:tcPr>
          <w:p w:rsidR="002C3775" w:rsidRPr="001F6123" w:rsidRDefault="002C3775" w:rsidP="001F6123">
            <w:pPr>
              <w:pStyle w:val="ListParagraph"/>
              <w:numPr>
                <w:ilvl w:val="0"/>
                <w:numId w:val="3"/>
              </w:numPr>
              <w:jc w:val="both"/>
              <w:rPr>
                <w:sz w:val="24"/>
                <w:szCs w:val="24"/>
              </w:rPr>
            </w:pPr>
          </w:p>
        </w:tc>
        <w:tc>
          <w:tcPr>
            <w:tcW w:w="2977" w:type="dxa"/>
            <w:vMerge w:val="restart"/>
          </w:tcPr>
          <w:p w:rsidR="00BE60A2" w:rsidRPr="00BE60A2" w:rsidRDefault="00BE60A2" w:rsidP="00BE60A2">
            <w:pPr>
              <w:rPr>
                <w:b/>
                <w:sz w:val="24"/>
              </w:rPr>
            </w:pPr>
            <w:r w:rsidRPr="00BE60A2">
              <w:rPr>
                <w:sz w:val="24"/>
              </w:rPr>
              <w:t>4. Biện pháp khắc phục hậu quả:</w:t>
            </w:r>
          </w:p>
          <w:p w:rsidR="00BE60A2" w:rsidRPr="00BE60A2" w:rsidRDefault="00BE60A2" w:rsidP="00BE60A2">
            <w:pPr>
              <w:jc w:val="both"/>
              <w:rPr>
                <w:b/>
                <w:i/>
                <w:sz w:val="24"/>
              </w:rPr>
            </w:pPr>
            <w:r w:rsidRPr="00BE60A2">
              <w:rPr>
                <w:i/>
                <w:sz w:val="24"/>
              </w:rPr>
              <w:t>Tùy theo tính chất, mức độ vi phạm, tổ chức, cá nhân có hành vi vi phạm hành chính trong lĩnh vực tiền tệ và ngân hàng có thể bị áp dụng một hoặc một số biện pháp khắc phục hậu quả sau đây theo quy định cụ thể tại Chương II Nghị định này:</w:t>
            </w:r>
          </w:p>
          <w:p w:rsidR="00BE60A2" w:rsidRPr="00BE60A2" w:rsidRDefault="00BE60A2" w:rsidP="00BE60A2">
            <w:pPr>
              <w:jc w:val="both"/>
              <w:rPr>
                <w:b/>
                <w:i/>
                <w:sz w:val="24"/>
              </w:rPr>
            </w:pPr>
            <w:r w:rsidRPr="00BE60A2">
              <w:rPr>
                <w:i/>
                <w:sz w:val="24"/>
              </w:rPr>
              <w:t>……</w:t>
            </w:r>
          </w:p>
          <w:p w:rsidR="00BE60A2" w:rsidRPr="00BE60A2" w:rsidRDefault="00BE60A2" w:rsidP="00BE60A2">
            <w:pPr>
              <w:jc w:val="both"/>
              <w:rPr>
                <w:b/>
                <w:i/>
                <w:sz w:val="24"/>
              </w:rPr>
            </w:pPr>
            <w:r w:rsidRPr="00BE60A2">
              <w:rPr>
                <w:i/>
                <w:sz w:val="24"/>
              </w:rPr>
              <w:t xml:space="preserve">d) Buộc hoàn trả/thu hồi tài </w:t>
            </w:r>
            <w:r w:rsidRPr="00BE60A2">
              <w:rPr>
                <w:i/>
                <w:sz w:val="24"/>
              </w:rPr>
              <w:lastRenderedPageBreak/>
              <w:t>sản ủy thác cho bên ủy thác; buộc hoàn trả ngay số phí bảo hiểm đã thu, thu hồi ngay số tiền bảo hiểm đã trả; buộc khôi phục nguyên trạng khoản nợ về trước thời điểm thực hiện hoạt động mua, bán nợ;</w:t>
            </w:r>
          </w:p>
          <w:p w:rsidR="00BE60A2" w:rsidRPr="00BE60A2" w:rsidRDefault="00BE60A2" w:rsidP="00BE60A2">
            <w:pPr>
              <w:jc w:val="both"/>
              <w:rPr>
                <w:b/>
                <w:i/>
                <w:sz w:val="24"/>
              </w:rPr>
            </w:pPr>
            <w:r w:rsidRPr="00BE60A2">
              <w:rPr>
                <w:i/>
                <w:sz w:val="24"/>
              </w:rPr>
              <w:t>đ) Buộc thực hiện ngay việc đính chính thông tin sai lệch; buộc gửi lại báo cáo đầy đủ, chính xác; buộc nộp ngay số phí bảo hiểm bị thiếu;</w:t>
            </w:r>
          </w:p>
          <w:p w:rsidR="00BE60A2" w:rsidRPr="00BE60A2" w:rsidRDefault="00BE60A2" w:rsidP="00BE60A2">
            <w:pPr>
              <w:jc w:val="both"/>
              <w:rPr>
                <w:b/>
                <w:i/>
                <w:sz w:val="24"/>
              </w:rPr>
            </w:pPr>
            <w:r w:rsidRPr="00BE60A2">
              <w:rPr>
                <w:i/>
                <w:sz w:val="24"/>
              </w:rPr>
              <w:t>e) Buộc đóng dấu, bấm lỗ tiền giả;</w:t>
            </w:r>
          </w:p>
          <w:p w:rsidR="00BE60A2" w:rsidRPr="00BE60A2" w:rsidRDefault="00BE60A2" w:rsidP="00BE60A2">
            <w:pPr>
              <w:jc w:val="both"/>
              <w:rPr>
                <w:b/>
                <w:i/>
                <w:sz w:val="24"/>
              </w:rPr>
            </w:pPr>
            <w:r w:rsidRPr="00BE60A2">
              <w:rPr>
                <w:i/>
                <w:sz w:val="24"/>
              </w:rPr>
              <w:t>g) Buộc tiêu hủy toàn bộ tang vật, phương tiện được sử dụng để thực hiện hành vi vi phạm;</w:t>
            </w:r>
          </w:p>
          <w:p w:rsidR="00BE60A2" w:rsidRPr="00BE60A2" w:rsidRDefault="00BE60A2" w:rsidP="00BE60A2">
            <w:pPr>
              <w:jc w:val="both"/>
              <w:rPr>
                <w:b/>
                <w:i/>
                <w:sz w:val="24"/>
              </w:rPr>
            </w:pPr>
            <w:r w:rsidRPr="00BE60A2">
              <w:rPr>
                <w:i/>
                <w:sz w:val="24"/>
              </w:rPr>
              <w:t>h) Buộc duy trì tỷ lệ giá trị tài sản cố định phục vụ trực tiếp cho hoạt động so với vốn điều lệ, vốn được cấp và quỹ dự trữ bổ sung vốn điều lệ, vốn được cấp theo đúng quy định;</w:t>
            </w:r>
          </w:p>
          <w:p w:rsidR="002C3775" w:rsidRPr="00F76020" w:rsidRDefault="00BE60A2" w:rsidP="00BE60A2">
            <w:pPr>
              <w:jc w:val="both"/>
              <w:rPr>
                <w:sz w:val="24"/>
                <w:szCs w:val="24"/>
              </w:rPr>
            </w:pPr>
            <w:r w:rsidRPr="00BE60A2">
              <w:rPr>
                <w:i/>
                <w:sz w:val="24"/>
              </w:rPr>
              <w:t>……..</w:t>
            </w:r>
          </w:p>
        </w:tc>
        <w:tc>
          <w:tcPr>
            <w:tcW w:w="5670" w:type="dxa"/>
            <w:gridSpan w:val="2"/>
          </w:tcPr>
          <w:p w:rsidR="002C3775" w:rsidRPr="00F76020" w:rsidRDefault="00B01F1E" w:rsidP="008146CC">
            <w:pPr>
              <w:spacing w:before="120"/>
              <w:jc w:val="both"/>
              <w:rPr>
                <w:sz w:val="24"/>
                <w:szCs w:val="24"/>
              </w:rPr>
            </w:pPr>
            <w:r>
              <w:rPr>
                <w:sz w:val="24"/>
                <w:szCs w:val="24"/>
              </w:rPr>
              <w:lastRenderedPageBreak/>
              <w:t>Dự thảo chỉ sửa đổi điểm m của khoản 4 Điều 3 và bổ sung thêm điểm p, còn các nội dung khác giữ nguyên như khoản 4 Điều 3. Vì vậy, đề nghị cơ quan soạn thảo nghiên cứu, xem xét chỉnh sửa cho hợp lý</w:t>
            </w:r>
          </w:p>
        </w:tc>
        <w:tc>
          <w:tcPr>
            <w:tcW w:w="1215" w:type="dxa"/>
            <w:gridSpan w:val="2"/>
          </w:tcPr>
          <w:p w:rsidR="002C3775" w:rsidRDefault="00B01F1E">
            <w:pPr>
              <w:rPr>
                <w:sz w:val="24"/>
                <w:szCs w:val="24"/>
              </w:rPr>
            </w:pPr>
            <w:r>
              <w:rPr>
                <w:sz w:val="24"/>
                <w:szCs w:val="24"/>
              </w:rPr>
              <w:t>UBND Nghệ An</w:t>
            </w:r>
          </w:p>
        </w:tc>
        <w:tc>
          <w:tcPr>
            <w:tcW w:w="4455" w:type="dxa"/>
          </w:tcPr>
          <w:p w:rsidR="002C3775" w:rsidRDefault="00B01F1E" w:rsidP="00F76020">
            <w:pPr>
              <w:spacing w:before="120"/>
              <w:ind w:right="-1"/>
              <w:jc w:val="both"/>
              <w:rPr>
                <w:sz w:val="24"/>
                <w:szCs w:val="24"/>
              </w:rPr>
            </w:pPr>
            <w:r>
              <w:rPr>
                <w:sz w:val="24"/>
                <w:szCs w:val="24"/>
              </w:rPr>
              <w:t xml:space="preserve">Tiếp thu và chỉnh sửa dự thảo Nghị định </w:t>
            </w:r>
          </w:p>
        </w:tc>
      </w:tr>
      <w:tr w:rsidR="002C3775" w:rsidRPr="00BB3067" w:rsidTr="00BE60A2">
        <w:trPr>
          <w:trHeight w:val="1530"/>
        </w:trPr>
        <w:tc>
          <w:tcPr>
            <w:tcW w:w="869" w:type="dxa"/>
          </w:tcPr>
          <w:p w:rsidR="002C3775" w:rsidRPr="001F6123" w:rsidRDefault="002C3775" w:rsidP="001F6123">
            <w:pPr>
              <w:pStyle w:val="ListParagraph"/>
              <w:numPr>
                <w:ilvl w:val="0"/>
                <w:numId w:val="3"/>
              </w:numPr>
              <w:rPr>
                <w:sz w:val="24"/>
                <w:szCs w:val="24"/>
              </w:rPr>
            </w:pPr>
          </w:p>
        </w:tc>
        <w:tc>
          <w:tcPr>
            <w:tcW w:w="2977" w:type="dxa"/>
            <w:vMerge/>
          </w:tcPr>
          <w:p w:rsidR="002C3775" w:rsidRPr="00BB3067" w:rsidRDefault="002C3775" w:rsidP="002C3775">
            <w:pPr>
              <w:jc w:val="both"/>
              <w:rPr>
                <w:sz w:val="24"/>
                <w:szCs w:val="24"/>
              </w:rPr>
            </w:pPr>
          </w:p>
        </w:tc>
        <w:tc>
          <w:tcPr>
            <w:tcW w:w="5670" w:type="dxa"/>
            <w:gridSpan w:val="2"/>
          </w:tcPr>
          <w:p w:rsidR="002C3775" w:rsidRPr="0092111E" w:rsidRDefault="002C3775" w:rsidP="003F33E3">
            <w:pPr>
              <w:spacing w:before="120"/>
              <w:ind w:firstLine="34"/>
              <w:jc w:val="both"/>
              <w:rPr>
                <w:sz w:val="24"/>
                <w:lang w:val="nl-NL"/>
              </w:rPr>
            </w:pPr>
            <w:r w:rsidRPr="0092111E">
              <w:rPr>
                <w:sz w:val="24"/>
                <w:lang w:val="nl-NL"/>
              </w:rPr>
              <w:t>- Đề nghị rà soát các nhóm biện pháp</w:t>
            </w:r>
            <w:r w:rsidR="00FD0D88" w:rsidRPr="0092111E">
              <w:rPr>
                <w:sz w:val="24"/>
                <w:lang w:val="nl-NL"/>
              </w:rPr>
              <w:t xml:space="preserve"> khắ</w:t>
            </w:r>
            <w:r w:rsidRPr="0092111E">
              <w:rPr>
                <w:sz w:val="24"/>
                <w:lang w:val="nl-NL"/>
              </w:rPr>
              <w:t>c phục về cùng một mục, ví dụ cùng là lĩnh vực liên quan bảo hiểm quy định tại điểm d, điểm đ;</w:t>
            </w:r>
          </w:p>
          <w:p w:rsidR="002C3775" w:rsidRPr="0092111E" w:rsidRDefault="002C3775" w:rsidP="003F33E3">
            <w:pPr>
              <w:spacing w:before="120"/>
              <w:ind w:firstLine="34"/>
              <w:jc w:val="both"/>
              <w:rPr>
                <w:sz w:val="24"/>
                <w:lang w:val="nl-NL"/>
              </w:rPr>
            </w:pPr>
            <w:r w:rsidRPr="0092111E">
              <w:rPr>
                <w:sz w:val="24"/>
                <w:lang w:val="nl-NL"/>
              </w:rPr>
              <w:t>- Một số biện pháp khắc phục đã có quy định trong Luật Xử phạt vi phạm hành chính như:</w:t>
            </w:r>
          </w:p>
          <w:p w:rsidR="002C3775" w:rsidRPr="0092111E" w:rsidRDefault="002C3775" w:rsidP="003F33E3">
            <w:pPr>
              <w:spacing w:before="120"/>
              <w:ind w:firstLine="34"/>
              <w:jc w:val="both"/>
              <w:rPr>
                <w:sz w:val="24"/>
                <w:lang w:val="nl-NL"/>
              </w:rPr>
            </w:pPr>
            <w:r w:rsidRPr="0092111E">
              <w:rPr>
                <w:sz w:val="24"/>
                <w:lang w:val="nl-NL"/>
              </w:rPr>
              <w:lastRenderedPageBreak/>
              <w:t>“đ) Buộc thực hiện ngay việc đính chính thông tin sai lệch</w:t>
            </w:r>
          </w:p>
          <w:p w:rsidR="002C3775" w:rsidRPr="003F33E3" w:rsidRDefault="002C3775" w:rsidP="003F33E3">
            <w:pPr>
              <w:spacing w:before="120"/>
              <w:ind w:firstLine="34"/>
              <w:jc w:val="both"/>
              <w:rPr>
                <w:sz w:val="24"/>
                <w:lang w:val="nl-NL"/>
              </w:rPr>
            </w:pPr>
            <w:r w:rsidRPr="0092111E">
              <w:rPr>
                <w:sz w:val="24"/>
                <w:lang w:val="nl-NL"/>
              </w:rPr>
              <w:t>g) Buộc tiêu hủy toàn bộ tang vật, phương tiện được sử dụng để thực hiện hành vi vi phạm;”</w:t>
            </w:r>
          </w:p>
          <w:p w:rsidR="002C3775" w:rsidRPr="00BB3067" w:rsidRDefault="002C3775" w:rsidP="008146CC">
            <w:pPr>
              <w:spacing w:before="120"/>
              <w:jc w:val="both"/>
              <w:rPr>
                <w:sz w:val="24"/>
                <w:szCs w:val="24"/>
              </w:rPr>
            </w:pPr>
          </w:p>
        </w:tc>
        <w:tc>
          <w:tcPr>
            <w:tcW w:w="1215" w:type="dxa"/>
            <w:gridSpan w:val="2"/>
          </w:tcPr>
          <w:p w:rsidR="002C3775" w:rsidRPr="00BB3067" w:rsidRDefault="002C3775">
            <w:pPr>
              <w:rPr>
                <w:sz w:val="24"/>
                <w:szCs w:val="24"/>
              </w:rPr>
            </w:pPr>
            <w:r>
              <w:rPr>
                <w:sz w:val="24"/>
                <w:szCs w:val="24"/>
              </w:rPr>
              <w:lastRenderedPageBreak/>
              <w:t>Bộ Công Thương</w:t>
            </w:r>
          </w:p>
        </w:tc>
        <w:tc>
          <w:tcPr>
            <w:tcW w:w="4455" w:type="dxa"/>
          </w:tcPr>
          <w:p w:rsidR="00A04681" w:rsidRDefault="00A04681" w:rsidP="00E41F51">
            <w:pPr>
              <w:spacing w:before="120"/>
              <w:ind w:right="-1"/>
              <w:jc w:val="both"/>
              <w:rPr>
                <w:sz w:val="24"/>
                <w:szCs w:val="24"/>
              </w:rPr>
            </w:pPr>
            <w:r>
              <w:rPr>
                <w:sz w:val="24"/>
                <w:szCs w:val="24"/>
              </w:rPr>
              <w:t>Không tiếp thu. Vì lý do sau đây:</w:t>
            </w:r>
          </w:p>
          <w:p w:rsidR="002C3775" w:rsidRDefault="00FD0D88" w:rsidP="00E41F51">
            <w:pPr>
              <w:spacing w:before="120"/>
              <w:ind w:right="-1"/>
              <w:jc w:val="both"/>
              <w:rPr>
                <w:sz w:val="24"/>
                <w:szCs w:val="24"/>
              </w:rPr>
            </w:pPr>
            <w:r>
              <w:rPr>
                <w:sz w:val="24"/>
                <w:szCs w:val="24"/>
              </w:rPr>
              <w:t xml:space="preserve">- </w:t>
            </w:r>
            <w:r w:rsidR="00E41F51">
              <w:rPr>
                <w:sz w:val="24"/>
                <w:szCs w:val="24"/>
              </w:rPr>
              <w:t>Nghị định 88/2019/ND-CP</w:t>
            </w:r>
            <w:r>
              <w:rPr>
                <w:sz w:val="24"/>
                <w:szCs w:val="24"/>
              </w:rPr>
              <w:t xml:space="preserve"> đã nhóm các biện pháp khắc phục hậu quả về cùng m</w:t>
            </w:r>
            <w:r w:rsidR="00E41F51">
              <w:rPr>
                <w:sz w:val="24"/>
                <w:szCs w:val="24"/>
              </w:rPr>
              <w:t>ột mục có tính chất tương đồng như:</w:t>
            </w:r>
          </w:p>
          <w:p w:rsidR="00E41F51" w:rsidRDefault="00E41F51" w:rsidP="00E41F51">
            <w:pPr>
              <w:spacing w:before="120"/>
              <w:ind w:right="-1"/>
              <w:jc w:val="both"/>
              <w:rPr>
                <w:i/>
                <w:sz w:val="24"/>
                <w:szCs w:val="24"/>
              </w:rPr>
            </w:pPr>
            <w:r>
              <w:rPr>
                <w:sz w:val="24"/>
                <w:szCs w:val="24"/>
              </w:rPr>
              <w:t xml:space="preserve">Nhóm các biện pháp mang tính chất hoàn </w:t>
            </w:r>
            <w:r>
              <w:rPr>
                <w:sz w:val="24"/>
                <w:szCs w:val="24"/>
              </w:rPr>
              <w:lastRenderedPageBreak/>
              <w:t xml:space="preserve">trả, khôi phục nguyên trạng tình trạng ban đầu: </w:t>
            </w:r>
            <w:r w:rsidRPr="00E41F51">
              <w:rPr>
                <w:i/>
                <w:sz w:val="24"/>
                <w:szCs w:val="24"/>
              </w:rPr>
              <w:t>d) Buộc hoàn trả/thu hồi tài sản ủy thác cho bên ủy thác; buộc hoàn trả ngay số phí bảo hiểm đã thu, thu hồi ngay số tiền bảo hiểm đã trả; buộc khôi phục nguyên trạng khoản nợ về trước thời điểm thực hiện hoạt động mua, bán nợ;</w:t>
            </w:r>
          </w:p>
          <w:p w:rsidR="00E41F51" w:rsidRDefault="00E41F51" w:rsidP="00E41F51">
            <w:pPr>
              <w:spacing w:before="120"/>
              <w:ind w:right="-1"/>
              <w:jc w:val="both"/>
              <w:rPr>
                <w:i/>
                <w:sz w:val="24"/>
                <w:szCs w:val="24"/>
              </w:rPr>
            </w:pPr>
            <w:r w:rsidRPr="00E41F51">
              <w:rPr>
                <w:sz w:val="24"/>
                <w:szCs w:val="24"/>
              </w:rPr>
              <w:t>Nhóm các biện pháp mang tính chấ</w:t>
            </w:r>
            <w:r>
              <w:rPr>
                <w:sz w:val="24"/>
                <w:szCs w:val="24"/>
              </w:rPr>
              <w:t>t đền bù, sửa chữa phần vi phạm:</w:t>
            </w:r>
            <w:r w:rsidRPr="00E41F51">
              <w:rPr>
                <w:sz w:val="24"/>
                <w:szCs w:val="24"/>
              </w:rPr>
              <w:t xml:space="preserve"> </w:t>
            </w:r>
            <w:r w:rsidRPr="00E41F51">
              <w:rPr>
                <w:i/>
                <w:sz w:val="24"/>
                <w:szCs w:val="24"/>
              </w:rPr>
              <w:t>Buộc thực hiện ngay việc đính chính thông tin sai lệch; buộc gửi lại báo cáo đầy đủ, chính xác; buộc nộp ngay số phí bảo hiểm bị thiếu;</w:t>
            </w:r>
          </w:p>
          <w:p w:rsidR="00E41F51" w:rsidRDefault="00E41F51" w:rsidP="00E41F51">
            <w:pPr>
              <w:spacing w:before="120"/>
              <w:ind w:right="-1"/>
              <w:jc w:val="both"/>
              <w:rPr>
                <w:sz w:val="24"/>
                <w:szCs w:val="24"/>
              </w:rPr>
            </w:pPr>
            <w:r>
              <w:rPr>
                <w:i/>
                <w:sz w:val="24"/>
                <w:szCs w:val="24"/>
              </w:rPr>
              <w:t xml:space="preserve">- </w:t>
            </w:r>
            <w:r>
              <w:rPr>
                <w:sz w:val="24"/>
                <w:szCs w:val="24"/>
              </w:rPr>
              <w:t xml:space="preserve">02 biện pháp khắc phục hậu quả tại điểm đ, g khoản 4 Điều 3 Nghị định 88/2019/ND-CP </w:t>
            </w:r>
            <w:r w:rsidR="00741EDD">
              <w:rPr>
                <w:sz w:val="24"/>
                <w:szCs w:val="24"/>
              </w:rPr>
              <w:t>chưa được quy định tại Luật XLVPHC:</w:t>
            </w:r>
          </w:p>
          <w:p w:rsidR="00741EDD" w:rsidRDefault="00741EDD" w:rsidP="00E41F51">
            <w:pPr>
              <w:spacing w:before="120"/>
              <w:ind w:right="-1"/>
              <w:jc w:val="both"/>
              <w:rPr>
                <w:sz w:val="24"/>
                <w:lang w:val="nl-NL"/>
              </w:rPr>
            </w:pPr>
            <w:r>
              <w:rPr>
                <w:sz w:val="24"/>
                <w:szCs w:val="24"/>
              </w:rPr>
              <w:t xml:space="preserve">Biện pháp </w:t>
            </w:r>
            <w:r w:rsidRPr="00741EDD">
              <w:rPr>
                <w:i/>
                <w:sz w:val="24"/>
                <w:lang w:val="nl-NL"/>
              </w:rPr>
              <w:t xml:space="preserve">Buộc thực hiện </w:t>
            </w:r>
            <w:r w:rsidRPr="00741EDD">
              <w:rPr>
                <w:b/>
                <w:i/>
                <w:sz w:val="24"/>
                <w:lang w:val="nl-NL"/>
              </w:rPr>
              <w:t>ngay</w:t>
            </w:r>
            <w:r w:rsidRPr="00741EDD">
              <w:rPr>
                <w:i/>
                <w:sz w:val="24"/>
                <w:lang w:val="nl-NL"/>
              </w:rPr>
              <w:t xml:space="preserve"> việc đính chính thông tin sai lệch</w:t>
            </w:r>
            <w:r>
              <w:rPr>
                <w:sz w:val="24"/>
                <w:lang w:val="nl-NL"/>
              </w:rPr>
              <w:t xml:space="preserve"> (điểm đ khoản 4 Điều 3 Nghị định 88/2019/ND-CP) khác với biện pháp </w:t>
            </w:r>
            <w:r w:rsidRPr="00741EDD">
              <w:rPr>
                <w:i/>
                <w:sz w:val="24"/>
                <w:lang w:val="nl-NL"/>
              </w:rPr>
              <w:t>Buộc cải chính thông ti</w:t>
            </w:r>
            <w:r>
              <w:rPr>
                <w:i/>
                <w:sz w:val="24"/>
                <w:lang w:val="nl-NL"/>
              </w:rPr>
              <w:t xml:space="preserve">n sai sự thật hoặc gây nhầm lẫn </w:t>
            </w:r>
            <w:r w:rsidRPr="00741EDD">
              <w:rPr>
                <w:sz w:val="24"/>
                <w:lang w:val="nl-NL"/>
              </w:rPr>
              <w:t>(Điều 28 Luật XLVPHC)</w:t>
            </w:r>
          </w:p>
          <w:p w:rsidR="00741EDD" w:rsidRPr="00E41F51" w:rsidRDefault="00741EDD" w:rsidP="00E41F51">
            <w:pPr>
              <w:spacing w:before="120"/>
              <w:ind w:right="-1"/>
              <w:jc w:val="both"/>
              <w:rPr>
                <w:sz w:val="24"/>
                <w:szCs w:val="24"/>
              </w:rPr>
            </w:pPr>
            <w:r>
              <w:rPr>
                <w:sz w:val="24"/>
                <w:lang w:val="nl-NL"/>
              </w:rPr>
              <w:t xml:space="preserve">Biện pháp </w:t>
            </w:r>
            <w:r w:rsidRPr="00741EDD">
              <w:rPr>
                <w:i/>
                <w:sz w:val="24"/>
                <w:lang w:val="nl-NL"/>
              </w:rPr>
              <w:t xml:space="preserve">Buộc tiêu hủy toàn bộ </w:t>
            </w:r>
            <w:r w:rsidRPr="00741EDD">
              <w:rPr>
                <w:b/>
                <w:i/>
                <w:sz w:val="24"/>
                <w:lang w:val="nl-NL"/>
              </w:rPr>
              <w:t>tang vật, phương tiện được sử dụng để thực hiện hành vi vi phạm</w:t>
            </w:r>
            <w:r>
              <w:rPr>
                <w:i/>
                <w:sz w:val="24"/>
                <w:lang w:val="nl-NL"/>
              </w:rPr>
              <w:t xml:space="preserve"> </w:t>
            </w:r>
            <w:r w:rsidRPr="00741EDD">
              <w:rPr>
                <w:sz w:val="24"/>
                <w:lang w:val="nl-NL"/>
              </w:rPr>
              <w:t>(điểm g khoản 4 Điều 3 Nghị định 88/2019/ND-CP)</w:t>
            </w:r>
            <w:r>
              <w:rPr>
                <w:sz w:val="24"/>
                <w:lang w:val="nl-NL"/>
              </w:rPr>
              <w:t xml:space="preserve"> khác với biện pháp </w:t>
            </w:r>
            <w:r w:rsidRPr="00741EDD">
              <w:rPr>
                <w:i/>
                <w:sz w:val="24"/>
                <w:lang w:val="nl-NL"/>
              </w:rPr>
              <w:t xml:space="preserve">Buộc tiêu hủy </w:t>
            </w:r>
            <w:r w:rsidRPr="00A04681">
              <w:rPr>
                <w:b/>
                <w:i/>
                <w:sz w:val="24"/>
                <w:lang w:val="nl-NL"/>
              </w:rPr>
              <w:t>hàng hóa, vật phẩm gây hại cho sức khỏe con người, vật nuôi, cây trồng và môi trường, văn hóa phẩm có nội dung độc hại</w:t>
            </w:r>
            <w:r w:rsidRPr="00741EDD">
              <w:rPr>
                <w:sz w:val="24"/>
                <w:lang w:val="nl-NL"/>
              </w:rPr>
              <w:t>;</w:t>
            </w:r>
            <w:r>
              <w:rPr>
                <w:sz w:val="24"/>
                <w:lang w:val="nl-NL"/>
              </w:rPr>
              <w:t xml:space="preserve"> (Điều 28 Luật XLVPHC)</w:t>
            </w:r>
          </w:p>
        </w:tc>
      </w:tr>
      <w:tr w:rsidR="002C3775" w:rsidRPr="00BB3067" w:rsidTr="00BE60A2">
        <w:trPr>
          <w:trHeight w:val="2249"/>
        </w:trPr>
        <w:tc>
          <w:tcPr>
            <w:tcW w:w="869" w:type="dxa"/>
          </w:tcPr>
          <w:p w:rsidR="002C3775" w:rsidRPr="001F6123" w:rsidRDefault="002C3775" w:rsidP="001F6123">
            <w:pPr>
              <w:pStyle w:val="ListParagraph"/>
              <w:numPr>
                <w:ilvl w:val="0"/>
                <w:numId w:val="3"/>
              </w:numPr>
              <w:rPr>
                <w:sz w:val="24"/>
                <w:szCs w:val="24"/>
              </w:rPr>
            </w:pPr>
          </w:p>
        </w:tc>
        <w:tc>
          <w:tcPr>
            <w:tcW w:w="2977" w:type="dxa"/>
            <w:vMerge/>
          </w:tcPr>
          <w:p w:rsidR="002C3775" w:rsidRPr="00BB3067" w:rsidRDefault="002C3775" w:rsidP="005F738E">
            <w:pPr>
              <w:jc w:val="both"/>
              <w:rPr>
                <w:b/>
                <w:sz w:val="24"/>
                <w:szCs w:val="24"/>
              </w:rPr>
            </w:pPr>
          </w:p>
        </w:tc>
        <w:tc>
          <w:tcPr>
            <w:tcW w:w="5670" w:type="dxa"/>
            <w:gridSpan w:val="2"/>
          </w:tcPr>
          <w:p w:rsidR="002C3775" w:rsidRPr="00BB3067" w:rsidRDefault="002C3775" w:rsidP="008146CC">
            <w:pPr>
              <w:spacing w:before="120"/>
              <w:jc w:val="both"/>
              <w:rPr>
                <w:b/>
                <w:sz w:val="24"/>
                <w:szCs w:val="24"/>
              </w:rPr>
            </w:pPr>
            <w:r w:rsidRPr="00BB3067">
              <w:rPr>
                <w:sz w:val="24"/>
                <w:szCs w:val="24"/>
              </w:rPr>
              <w:t xml:space="preserve">Đề nghị xem xét lại một số biện pháp khắc phục hậu quả tại điểm c khoản 4 Điều 3 Nghị định số 88/2019/NĐ-CP như: buộc phân loại tài sản có, trích lập dự phòng rủi ro; buộc thực hiện đúng quy định của pháp luật về </w:t>
            </w:r>
            <w:proofErr w:type="gramStart"/>
            <w:r w:rsidRPr="00BB3067">
              <w:rPr>
                <w:sz w:val="24"/>
                <w:szCs w:val="24"/>
              </w:rPr>
              <w:t>an</w:t>
            </w:r>
            <w:proofErr w:type="gramEnd"/>
            <w:r w:rsidRPr="00BB3067">
              <w:rPr>
                <w:sz w:val="24"/>
                <w:szCs w:val="24"/>
              </w:rPr>
              <w:t xml:space="preserve"> toàn công nghệ thông tin trong hoạt động ngân hàng… Vì các quy định này không phải là biện pháp khắc phục hậu quả.</w:t>
            </w:r>
          </w:p>
        </w:tc>
        <w:tc>
          <w:tcPr>
            <w:tcW w:w="1215" w:type="dxa"/>
            <w:gridSpan w:val="2"/>
          </w:tcPr>
          <w:p w:rsidR="002C3775" w:rsidRPr="00BB3067" w:rsidRDefault="002C3775">
            <w:pPr>
              <w:rPr>
                <w:b/>
                <w:sz w:val="24"/>
                <w:szCs w:val="24"/>
              </w:rPr>
            </w:pPr>
            <w:r w:rsidRPr="00BB3067">
              <w:rPr>
                <w:sz w:val="24"/>
                <w:szCs w:val="24"/>
              </w:rPr>
              <w:t>Bộ Nông nghiệp &amp; phát triển nông thôn</w:t>
            </w:r>
          </w:p>
        </w:tc>
        <w:tc>
          <w:tcPr>
            <w:tcW w:w="4455" w:type="dxa"/>
          </w:tcPr>
          <w:p w:rsidR="002C3775" w:rsidRPr="00BB3067" w:rsidRDefault="002C3775" w:rsidP="00EC1A15">
            <w:pPr>
              <w:spacing w:before="120"/>
              <w:ind w:right="-1"/>
              <w:jc w:val="both"/>
              <w:rPr>
                <w:b/>
                <w:sz w:val="24"/>
                <w:szCs w:val="24"/>
              </w:rPr>
            </w:pPr>
            <w:r w:rsidRPr="00BB3067">
              <w:rPr>
                <w:sz w:val="24"/>
                <w:szCs w:val="24"/>
              </w:rPr>
              <w:t>Không tiếp thu. Các quy định này đã được xây dựng đảm bảo phù hợp quy định tại Điều 28 Luật XLVPHC Các biện pháp khắc phục hậu quả và nguyên tắc áp dụng</w:t>
            </w:r>
          </w:p>
        </w:tc>
      </w:tr>
      <w:tr w:rsidR="001F6123" w:rsidRPr="00BB3067" w:rsidTr="00EB5599">
        <w:tc>
          <w:tcPr>
            <w:tcW w:w="869" w:type="dxa"/>
          </w:tcPr>
          <w:p w:rsidR="001F6123" w:rsidRPr="001F6123" w:rsidRDefault="001F6123" w:rsidP="001F6123">
            <w:pPr>
              <w:pStyle w:val="ListParagraph"/>
              <w:numPr>
                <w:ilvl w:val="0"/>
                <w:numId w:val="3"/>
              </w:numPr>
              <w:rPr>
                <w:sz w:val="24"/>
                <w:szCs w:val="24"/>
              </w:rPr>
            </w:pPr>
          </w:p>
        </w:tc>
        <w:tc>
          <w:tcPr>
            <w:tcW w:w="2977" w:type="dxa"/>
          </w:tcPr>
          <w:p w:rsidR="001F6123" w:rsidRPr="001F6123" w:rsidRDefault="001F6123" w:rsidP="001F6123">
            <w:pPr>
              <w:jc w:val="both"/>
              <w:rPr>
                <w:bCs/>
                <w:sz w:val="24"/>
                <w:szCs w:val="24"/>
              </w:rPr>
            </w:pPr>
            <w:r w:rsidRPr="001F6123">
              <w:rPr>
                <w:bCs/>
                <w:sz w:val="24"/>
                <w:szCs w:val="24"/>
              </w:rPr>
              <w:t>Khoản 3 Điều 1 (Sửa đổi, bổ sung một số khoản của Điều 5):</w:t>
            </w:r>
          </w:p>
          <w:p w:rsidR="001F6123" w:rsidRPr="001F6123" w:rsidRDefault="001F6123" w:rsidP="001F6123">
            <w:pPr>
              <w:jc w:val="both"/>
              <w:rPr>
                <w:bCs/>
                <w:sz w:val="24"/>
                <w:szCs w:val="24"/>
              </w:rPr>
            </w:pPr>
            <w:r w:rsidRPr="001F6123">
              <w:rPr>
                <w:bCs/>
                <w:sz w:val="24"/>
                <w:szCs w:val="24"/>
              </w:rPr>
              <w:t>“5. Phạt tiền từ 200.000.000 đồng đến 250.000.000 đồng đối với việc thực hiện một trong các hành vi sau đây khi chưa được Ngân hàng Nhà nước chấp thuận bằng văn bản:</w:t>
            </w:r>
          </w:p>
          <w:p w:rsidR="001F6123" w:rsidRDefault="001F6123" w:rsidP="001F6123">
            <w:pPr>
              <w:jc w:val="both"/>
              <w:rPr>
                <w:bCs/>
                <w:sz w:val="24"/>
                <w:szCs w:val="24"/>
              </w:rPr>
            </w:pPr>
            <w:proofErr w:type="gramStart"/>
            <w:r w:rsidRPr="001F6123">
              <w:rPr>
                <w:bCs/>
                <w:sz w:val="24"/>
                <w:szCs w:val="24"/>
              </w:rPr>
              <w:t>a</w:t>
            </w:r>
            <w:proofErr w:type="gramEnd"/>
            <w:r w:rsidRPr="001F6123">
              <w:rPr>
                <w:bCs/>
                <w:sz w:val="24"/>
                <w:szCs w:val="24"/>
              </w:rPr>
              <w:t>) Thay đổi địa điểm đặt trụ sở chính, chi nhánh, phòng giao dịch của tổ chức tín dụng, địa điểm đặt trụ sở của chi nhánh ngân hàng nước ngoài”.</w:t>
            </w:r>
          </w:p>
        </w:tc>
        <w:tc>
          <w:tcPr>
            <w:tcW w:w="5670" w:type="dxa"/>
            <w:gridSpan w:val="2"/>
          </w:tcPr>
          <w:p w:rsidR="001F6123" w:rsidRPr="0080283D" w:rsidRDefault="001F6123" w:rsidP="001F6123">
            <w:pPr>
              <w:jc w:val="both"/>
              <w:rPr>
                <w:bCs/>
                <w:sz w:val="24"/>
                <w:szCs w:val="24"/>
              </w:rPr>
            </w:pPr>
            <w:r w:rsidRPr="001F6123">
              <w:rPr>
                <w:bCs/>
                <w:sz w:val="24"/>
                <w:szCs w:val="24"/>
              </w:rPr>
              <w:t>Đề nghị bổ sung quy định về xử phạt vi phạm hành chính đối với trường hợp thay đổi chi nhánh quản lý phòng giao dịch và trường hợp tự nguyện chấm dứt hoạt động của Chi nhánh, phòng giao dịch trong nước khi chưa được NHNN chấp thuận bằng văn bản theo quy định tại Điều 20 “Thay đổi Chi nhánh quản lý phòng giao dịch” và Điều 24 “Tự nguyện chấm dứt hoạt động chi nhánh, phòng giao dịch, văn phòng đại diện, đơn vị sự nghiệp ở trong nước” Thông tư 21/2013/TT-NHNN ngày 09/9/2013 của NHNN Việt Nam quy định về mạng lưới hoạt động của ngân hàng thương mại.</w:t>
            </w:r>
          </w:p>
        </w:tc>
        <w:tc>
          <w:tcPr>
            <w:tcW w:w="1215" w:type="dxa"/>
            <w:gridSpan w:val="2"/>
          </w:tcPr>
          <w:p w:rsidR="001F6123" w:rsidRDefault="001F6123" w:rsidP="00816447">
            <w:pPr>
              <w:jc w:val="both"/>
              <w:rPr>
                <w:bCs/>
                <w:sz w:val="24"/>
                <w:szCs w:val="24"/>
              </w:rPr>
            </w:pPr>
            <w:r>
              <w:rPr>
                <w:bCs/>
                <w:sz w:val="24"/>
                <w:szCs w:val="24"/>
              </w:rPr>
              <w:t>UBND Lạng Sơn</w:t>
            </w:r>
          </w:p>
        </w:tc>
        <w:tc>
          <w:tcPr>
            <w:tcW w:w="4455" w:type="dxa"/>
          </w:tcPr>
          <w:p w:rsidR="001F6123" w:rsidRPr="001F6123" w:rsidRDefault="001F6123" w:rsidP="001F6123">
            <w:pPr>
              <w:jc w:val="both"/>
              <w:rPr>
                <w:bCs/>
                <w:sz w:val="24"/>
                <w:szCs w:val="24"/>
              </w:rPr>
            </w:pPr>
            <w:r w:rsidRPr="001F6123">
              <w:rPr>
                <w:bCs/>
                <w:sz w:val="24"/>
                <w:szCs w:val="24"/>
              </w:rPr>
              <w:t>Tiếp thu, dự thảo Nghị định sửa đổi, bổ sung như sau:</w:t>
            </w:r>
          </w:p>
          <w:p w:rsidR="001F6123" w:rsidRPr="001F6123" w:rsidRDefault="001F6123" w:rsidP="001F6123">
            <w:pPr>
              <w:jc w:val="both"/>
              <w:rPr>
                <w:bCs/>
                <w:sz w:val="24"/>
                <w:szCs w:val="24"/>
              </w:rPr>
            </w:pPr>
          </w:p>
          <w:p w:rsidR="001F6123" w:rsidRPr="001F6123" w:rsidRDefault="001F6123" w:rsidP="001F6123">
            <w:pPr>
              <w:jc w:val="both"/>
              <w:rPr>
                <w:bCs/>
                <w:sz w:val="24"/>
                <w:szCs w:val="24"/>
              </w:rPr>
            </w:pPr>
            <w:r w:rsidRPr="001F6123">
              <w:rPr>
                <w:bCs/>
                <w:sz w:val="24"/>
                <w:szCs w:val="24"/>
              </w:rPr>
              <w:t>“5. Phạt tiền từ 200.000.000 đồng đến 250.000.000 đồng đối với việc thực hiện một trong các hành vi sau đây khi chưa được Ngân hàng Nhà nước chấp thuận bằng văn bản:</w:t>
            </w:r>
          </w:p>
          <w:p w:rsidR="001F6123" w:rsidRPr="001F6123" w:rsidRDefault="001F6123" w:rsidP="001F6123">
            <w:pPr>
              <w:jc w:val="both"/>
              <w:rPr>
                <w:bCs/>
                <w:sz w:val="24"/>
                <w:szCs w:val="24"/>
              </w:rPr>
            </w:pPr>
            <w:r w:rsidRPr="001F6123">
              <w:rPr>
                <w:bCs/>
                <w:sz w:val="24"/>
                <w:szCs w:val="24"/>
              </w:rPr>
              <w:t xml:space="preserve">a) Thay đổi địa điểm đặt trụ sở chính, chi nhánh, phòng giao dịch, chi nhánh quản lý phòng giao dịch của tổ chức tín dụng, tự nguyện chấm dứt hoạt động của chi nhánh, phòng giao dịch của tổ chức tín dụng, thay đổi địa điểm đặt trụ sở của chi nhánh ngân hàng nước ngoài;”.  </w:t>
            </w:r>
          </w:p>
          <w:p w:rsidR="001F6123" w:rsidRPr="001F6123" w:rsidRDefault="001F6123" w:rsidP="001F6123">
            <w:pPr>
              <w:jc w:val="both"/>
              <w:rPr>
                <w:bCs/>
                <w:sz w:val="24"/>
                <w:szCs w:val="24"/>
              </w:rPr>
            </w:pPr>
            <w:r w:rsidRPr="001F6123">
              <w:rPr>
                <w:bCs/>
                <w:sz w:val="24"/>
                <w:szCs w:val="24"/>
              </w:rPr>
              <w:t>(Điểm a khoản 5 Điều 5)</w:t>
            </w:r>
          </w:p>
        </w:tc>
      </w:tr>
      <w:tr w:rsidR="00D50F1D" w:rsidRPr="00BB3067" w:rsidTr="00EB5599">
        <w:tc>
          <w:tcPr>
            <w:tcW w:w="869" w:type="dxa"/>
          </w:tcPr>
          <w:p w:rsidR="00D50F1D" w:rsidRPr="001F6123" w:rsidRDefault="00D50F1D" w:rsidP="00090598">
            <w:pPr>
              <w:pStyle w:val="ListParagraph"/>
              <w:numPr>
                <w:ilvl w:val="0"/>
                <w:numId w:val="3"/>
              </w:numPr>
              <w:rPr>
                <w:sz w:val="24"/>
                <w:szCs w:val="24"/>
              </w:rPr>
            </w:pPr>
          </w:p>
        </w:tc>
        <w:tc>
          <w:tcPr>
            <w:tcW w:w="2977" w:type="dxa"/>
            <w:vMerge w:val="restart"/>
          </w:tcPr>
          <w:p w:rsidR="00D50F1D" w:rsidRDefault="00D50F1D" w:rsidP="00816447">
            <w:pPr>
              <w:jc w:val="both"/>
              <w:rPr>
                <w:bCs/>
                <w:sz w:val="24"/>
                <w:szCs w:val="24"/>
              </w:rPr>
            </w:pPr>
            <w:r>
              <w:rPr>
                <w:bCs/>
                <w:sz w:val="24"/>
                <w:szCs w:val="24"/>
              </w:rPr>
              <w:t>Khoản 3 Điều 1</w:t>
            </w:r>
          </w:p>
          <w:p w:rsidR="00D50F1D" w:rsidRPr="0080283D" w:rsidRDefault="00D50F1D" w:rsidP="00816447">
            <w:pPr>
              <w:jc w:val="both"/>
              <w:rPr>
                <w:b/>
                <w:bCs/>
                <w:sz w:val="24"/>
                <w:szCs w:val="24"/>
              </w:rPr>
            </w:pPr>
            <w:r w:rsidRPr="0080283D">
              <w:rPr>
                <w:bCs/>
                <w:sz w:val="24"/>
                <w:szCs w:val="24"/>
              </w:rPr>
              <w:t>b) Sửa đổi, bổ sung khoản 6 như sau:</w:t>
            </w:r>
          </w:p>
          <w:p w:rsidR="00D50F1D" w:rsidRPr="0080283D" w:rsidRDefault="00D50F1D" w:rsidP="00816447">
            <w:pPr>
              <w:jc w:val="both"/>
              <w:rPr>
                <w:b/>
                <w:bCs/>
                <w:sz w:val="24"/>
                <w:szCs w:val="24"/>
              </w:rPr>
            </w:pPr>
            <w:r w:rsidRPr="0080283D">
              <w:rPr>
                <w:bCs/>
                <w:sz w:val="24"/>
                <w:szCs w:val="24"/>
              </w:rPr>
              <w:t>“6. Phạt tiền từ 250.000.000 đồng đến 300.000.000 đồng đối với việc thực hiện một trong các hành vi sau đây khi chưa được Ngân hàng Nhà nước chấp thuận bằng văn bản:</w:t>
            </w:r>
          </w:p>
          <w:p w:rsidR="00D50F1D" w:rsidRPr="0080283D" w:rsidRDefault="00D50F1D" w:rsidP="00816447">
            <w:pPr>
              <w:jc w:val="both"/>
              <w:rPr>
                <w:b/>
                <w:bCs/>
                <w:sz w:val="24"/>
                <w:szCs w:val="24"/>
                <w:lang w:val="vi-VN"/>
              </w:rPr>
            </w:pPr>
            <w:r w:rsidRPr="0080283D">
              <w:rPr>
                <w:bCs/>
                <w:sz w:val="24"/>
                <w:szCs w:val="24"/>
                <w:lang w:val="vi-VN"/>
              </w:rPr>
              <w:lastRenderedPageBreak/>
              <w:t>....</w:t>
            </w:r>
          </w:p>
          <w:p w:rsidR="00D50F1D" w:rsidRPr="0080283D" w:rsidRDefault="00D50F1D" w:rsidP="00816447">
            <w:pPr>
              <w:jc w:val="both"/>
              <w:rPr>
                <w:b/>
                <w:bCs/>
                <w:sz w:val="24"/>
                <w:szCs w:val="24"/>
              </w:rPr>
            </w:pPr>
            <w:r w:rsidRPr="0080283D">
              <w:rPr>
                <w:bCs/>
                <w:sz w:val="24"/>
                <w:szCs w:val="24"/>
              </w:rPr>
              <w:t>đ) Cung ứng dịch vụ thanh toán không dùng tiền mặt không qua tài khoản thanh toán của khách hàng.”</w:t>
            </w:r>
          </w:p>
          <w:p w:rsidR="00D50F1D" w:rsidRPr="0080283D" w:rsidRDefault="00D50F1D" w:rsidP="00816447">
            <w:pPr>
              <w:jc w:val="both"/>
              <w:rPr>
                <w:b/>
                <w:sz w:val="24"/>
                <w:szCs w:val="24"/>
                <w:lang w:val="vi-VN"/>
              </w:rPr>
            </w:pPr>
          </w:p>
        </w:tc>
        <w:tc>
          <w:tcPr>
            <w:tcW w:w="5670" w:type="dxa"/>
            <w:gridSpan w:val="2"/>
          </w:tcPr>
          <w:p w:rsidR="00D50F1D" w:rsidRPr="0080283D" w:rsidRDefault="00D50F1D" w:rsidP="001F6123">
            <w:pPr>
              <w:jc w:val="both"/>
              <w:rPr>
                <w:b/>
                <w:bCs/>
                <w:sz w:val="24"/>
                <w:szCs w:val="24"/>
                <w:lang w:val="vi-VN"/>
              </w:rPr>
            </w:pPr>
            <w:r w:rsidRPr="0080283D">
              <w:rPr>
                <w:bCs/>
                <w:sz w:val="24"/>
                <w:szCs w:val="24"/>
              </w:rPr>
              <w:lastRenderedPageBreak/>
              <w:t xml:space="preserve">Tại điểm b khoản 3 Điều 1 Dự thảo Nghị định: </w:t>
            </w:r>
            <w:r>
              <w:rPr>
                <w:bCs/>
                <w:sz w:val="24"/>
                <w:szCs w:val="24"/>
              </w:rPr>
              <w:t xml:space="preserve">đề nghị xem xét </w:t>
            </w:r>
            <w:r w:rsidRPr="0080283D">
              <w:rPr>
                <w:bCs/>
                <w:sz w:val="24"/>
                <w:szCs w:val="24"/>
              </w:rPr>
              <w:t>bỏ cụm từ “Sửa đổi” vì trong khoản</w:t>
            </w:r>
            <w:r>
              <w:rPr>
                <w:bCs/>
                <w:sz w:val="24"/>
                <w:szCs w:val="24"/>
              </w:rPr>
              <w:t xml:space="preserve"> 3</w:t>
            </w:r>
            <w:r w:rsidRPr="0080283D">
              <w:rPr>
                <w:bCs/>
                <w:sz w:val="24"/>
                <w:szCs w:val="24"/>
              </w:rPr>
              <w:t xml:space="preserve"> này chỉ có bổ sung thêm điểm: “đ) Cung ứng dịch vụ thanh toán không dùng tiền mặt không qua tài khoản thanh toán của khách hàng”, chứ không có nội dung sửa đổi.</w:t>
            </w:r>
          </w:p>
        </w:tc>
        <w:tc>
          <w:tcPr>
            <w:tcW w:w="1215" w:type="dxa"/>
            <w:gridSpan w:val="2"/>
          </w:tcPr>
          <w:p w:rsidR="00D50F1D" w:rsidRPr="0080283D" w:rsidRDefault="00D50F1D" w:rsidP="00816447">
            <w:pPr>
              <w:jc w:val="both"/>
              <w:rPr>
                <w:b/>
                <w:bCs/>
                <w:sz w:val="24"/>
                <w:szCs w:val="24"/>
              </w:rPr>
            </w:pPr>
            <w:r>
              <w:rPr>
                <w:bCs/>
                <w:sz w:val="24"/>
                <w:szCs w:val="24"/>
              </w:rPr>
              <w:t xml:space="preserve">UBND </w:t>
            </w:r>
            <w:r w:rsidRPr="0080283D">
              <w:rPr>
                <w:bCs/>
                <w:sz w:val="24"/>
                <w:szCs w:val="24"/>
              </w:rPr>
              <w:t>Đắk Lắk</w:t>
            </w:r>
          </w:p>
        </w:tc>
        <w:tc>
          <w:tcPr>
            <w:tcW w:w="4455" w:type="dxa"/>
          </w:tcPr>
          <w:p w:rsidR="00D50F1D" w:rsidRPr="001F6123" w:rsidRDefault="00D50F1D" w:rsidP="00816447">
            <w:pPr>
              <w:jc w:val="both"/>
              <w:rPr>
                <w:bCs/>
                <w:sz w:val="24"/>
                <w:szCs w:val="24"/>
                <w:lang w:val="vi-VN"/>
              </w:rPr>
            </w:pPr>
            <w:r w:rsidRPr="001F6123">
              <w:rPr>
                <w:bCs/>
                <w:sz w:val="24"/>
                <w:szCs w:val="24"/>
              </w:rPr>
              <w:t xml:space="preserve">Tiếp thu và chỉnh sửa thể thức dự thảo Nghị định </w:t>
            </w:r>
            <w:r w:rsidRPr="001F6123">
              <w:rPr>
                <w:bCs/>
                <w:sz w:val="24"/>
                <w:szCs w:val="24"/>
                <w:lang w:val="vi-VN"/>
              </w:rPr>
              <w:t xml:space="preserve"> </w:t>
            </w:r>
          </w:p>
        </w:tc>
      </w:tr>
      <w:tr w:rsidR="00D50F1D" w:rsidRPr="00BB3067" w:rsidTr="00EB5599">
        <w:tc>
          <w:tcPr>
            <w:tcW w:w="869" w:type="dxa"/>
          </w:tcPr>
          <w:p w:rsidR="00D50F1D" w:rsidRPr="001F6123" w:rsidRDefault="00D50F1D" w:rsidP="00090598">
            <w:pPr>
              <w:pStyle w:val="ListParagraph"/>
              <w:numPr>
                <w:ilvl w:val="0"/>
                <w:numId w:val="3"/>
              </w:numPr>
              <w:rPr>
                <w:sz w:val="24"/>
                <w:szCs w:val="24"/>
              </w:rPr>
            </w:pPr>
          </w:p>
        </w:tc>
        <w:tc>
          <w:tcPr>
            <w:tcW w:w="2977" w:type="dxa"/>
            <w:vMerge/>
          </w:tcPr>
          <w:p w:rsidR="00D50F1D" w:rsidRDefault="00D50F1D" w:rsidP="00816447">
            <w:pPr>
              <w:jc w:val="both"/>
              <w:rPr>
                <w:bCs/>
                <w:sz w:val="24"/>
                <w:szCs w:val="24"/>
              </w:rPr>
            </w:pPr>
          </w:p>
        </w:tc>
        <w:tc>
          <w:tcPr>
            <w:tcW w:w="5670" w:type="dxa"/>
            <w:gridSpan w:val="2"/>
          </w:tcPr>
          <w:p w:rsidR="00D50F1D" w:rsidRPr="00D76B94" w:rsidRDefault="00D50F1D" w:rsidP="00D50F1D">
            <w:pPr>
              <w:spacing w:before="120"/>
              <w:jc w:val="both"/>
              <w:rPr>
                <w:sz w:val="24"/>
                <w:lang w:val="nl-NL"/>
              </w:rPr>
            </w:pPr>
            <w:r w:rsidRPr="00D76B94">
              <w:rPr>
                <w:sz w:val="24"/>
                <w:lang w:val="nl-NL"/>
              </w:rPr>
              <w:t>Đề nghị quy định chủ thể của hành vi, hoặc hành vi được quy định tại Luật, Nghị định, Thông tư nào vì bản thân cá nhân, doanh nghiệp cũng có hình thức thanh toán này như hàng đổi hàng.</w:t>
            </w:r>
          </w:p>
          <w:p w:rsidR="00D50F1D" w:rsidRPr="001C413B" w:rsidRDefault="00D50F1D" w:rsidP="00D50F1D">
            <w:pPr>
              <w:jc w:val="both"/>
              <w:rPr>
                <w:bCs/>
                <w:sz w:val="24"/>
                <w:szCs w:val="24"/>
                <w:highlight w:val="yellow"/>
              </w:rPr>
            </w:pPr>
            <w:r w:rsidRPr="00D76B94">
              <w:rPr>
                <w:sz w:val="24"/>
                <w:lang w:val="nl-NL"/>
              </w:rPr>
              <w:t xml:space="preserve">Mặt khác cần quy định cụ thể, tách biệt hành vi là không </w:t>
            </w:r>
            <w:r w:rsidRPr="00D76B94">
              <w:rPr>
                <w:sz w:val="24"/>
                <w:lang w:val="nl-NL"/>
              </w:rPr>
              <w:lastRenderedPageBreak/>
              <w:t>dùng tiền mặt và không qua tài khoản thanh toán của khách hàng. Quy định cụ thể, tài khoản thanh toán của khách hàng là gì? Các tài khoản trên công cụ điện tử, internet không phải tài khoản ngân hàng có được coi là tài khoản thanh toán hay chỉ là tài khoản thanh toán của tổ chức, cá nhân tại tổ chức cung ứng dịch vụ thanh toán theo quy định của Thông tư số 23/2014/TT-NHNN ngày 19 tháng 8 năm 2014 hướng dẫn việc mở và sử dụng tài khoản thanh toán tại tổ chức cung ứng dịch vụ thanh toán do Thống đốc Ngân hàng Nhà nước Việt Nam ban hành.</w:t>
            </w:r>
          </w:p>
        </w:tc>
        <w:tc>
          <w:tcPr>
            <w:tcW w:w="1215" w:type="dxa"/>
            <w:gridSpan w:val="2"/>
          </w:tcPr>
          <w:p w:rsidR="00D50F1D" w:rsidRPr="00D76B94" w:rsidRDefault="00D50F1D" w:rsidP="00816447">
            <w:pPr>
              <w:jc w:val="both"/>
              <w:rPr>
                <w:bCs/>
                <w:sz w:val="24"/>
                <w:szCs w:val="24"/>
              </w:rPr>
            </w:pPr>
            <w:r w:rsidRPr="00D76B94">
              <w:rPr>
                <w:bCs/>
                <w:sz w:val="24"/>
                <w:szCs w:val="24"/>
              </w:rPr>
              <w:lastRenderedPageBreak/>
              <w:t>Bộ Công Thương</w:t>
            </w:r>
          </w:p>
        </w:tc>
        <w:tc>
          <w:tcPr>
            <w:tcW w:w="4455" w:type="dxa"/>
          </w:tcPr>
          <w:p w:rsidR="00D50F1D" w:rsidRPr="000465AF" w:rsidRDefault="00B50CB5" w:rsidP="00816447">
            <w:pPr>
              <w:jc w:val="both"/>
              <w:rPr>
                <w:bCs/>
                <w:sz w:val="24"/>
                <w:szCs w:val="24"/>
              </w:rPr>
            </w:pPr>
            <w:r w:rsidRPr="000465AF">
              <w:rPr>
                <w:bCs/>
                <w:sz w:val="24"/>
                <w:szCs w:val="24"/>
              </w:rPr>
              <w:t xml:space="preserve">Hành vi này được quy định theo văn bản nguồn </w:t>
            </w:r>
            <w:r w:rsidR="001C413B" w:rsidRPr="000465AF">
              <w:rPr>
                <w:bCs/>
                <w:sz w:val="24"/>
                <w:szCs w:val="24"/>
              </w:rPr>
              <w:t>Khoản 5 Điều 4 dự thảo Nghị định thay thế Nghị định 101/2012/ND-CP về thanh toán không dùng tiền mặt</w:t>
            </w:r>
          </w:p>
          <w:p w:rsidR="001C413B" w:rsidRPr="000465AF" w:rsidRDefault="001C413B" w:rsidP="00816447">
            <w:pPr>
              <w:jc w:val="both"/>
              <w:rPr>
                <w:bCs/>
                <w:i/>
                <w:sz w:val="24"/>
                <w:szCs w:val="24"/>
              </w:rPr>
            </w:pPr>
            <w:r w:rsidRPr="000465AF">
              <w:rPr>
                <w:bCs/>
                <w:i/>
                <w:sz w:val="24"/>
                <w:szCs w:val="24"/>
              </w:rPr>
              <w:t xml:space="preserve">“Điều 4. Trách nhiệm quản lý nhà nước </w:t>
            </w:r>
            <w:r w:rsidRPr="000465AF">
              <w:rPr>
                <w:bCs/>
                <w:i/>
                <w:sz w:val="24"/>
                <w:szCs w:val="24"/>
              </w:rPr>
              <w:lastRenderedPageBreak/>
              <w:t>của Ngân hàng Nhà nước về hoạt động thanh toán không dùng tiền mặt</w:t>
            </w:r>
          </w:p>
          <w:p w:rsidR="001C413B" w:rsidRPr="000465AF" w:rsidRDefault="001C413B" w:rsidP="00816447">
            <w:pPr>
              <w:jc w:val="both"/>
              <w:rPr>
                <w:bCs/>
                <w:i/>
                <w:sz w:val="24"/>
                <w:szCs w:val="24"/>
              </w:rPr>
            </w:pPr>
            <w:r w:rsidRPr="000465AF">
              <w:rPr>
                <w:bCs/>
                <w:i/>
                <w:sz w:val="24"/>
                <w:szCs w:val="24"/>
              </w:rPr>
              <w:t>5. Chấp thuận và thu hồi văn bản hoạt động cung ứng dịch vụ thanh toán không qua tài khoản thanh toán của khách hàng của doanh nghiệp cung ứng dịch vụ bưu chính công ích.”</w:t>
            </w:r>
          </w:p>
          <w:p w:rsidR="001C413B" w:rsidRPr="00D76B94" w:rsidRDefault="00D76B94" w:rsidP="00816447">
            <w:pPr>
              <w:jc w:val="both"/>
              <w:rPr>
                <w:bCs/>
                <w:sz w:val="24"/>
                <w:szCs w:val="24"/>
              </w:rPr>
            </w:pPr>
            <w:r w:rsidRPr="000465AF">
              <w:rPr>
                <w:bCs/>
                <w:sz w:val="24"/>
                <w:szCs w:val="24"/>
              </w:rPr>
              <w:t>Trường hợp phát hiện hành vi vi phạm, cơ quan có thẩm quyền</w:t>
            </w:r>
            <w:r>
              <w:rPr>
                <w:bCs/>
                <w:sz w:val="24"/>
                <w:szCs w:val="24"/>
              </w:rPr>
              <w:t xml:space="preserve"> </w:t>
            </w:r>
            <w:r w:rsidR="000465AF">
              <w:rPr>
                <w:bCs/>
                <w:sz w:val="24"/>
                <w:szCs w:val="24"/>
              </w:rPr>
              <w:t>kiểm tra văn bản nguồn quy định về hành vi để xử phạt.</w:t>
            </w:r>
            <w:r w:rsidR="003904D7">
              <w:rPr>
                <w:bCs/>
                <w:sz w:val="24"/>
                <w:szCs w:val="24"/>
              </w:rPr>
              <w:t xml:space="preserve"> </w:t>
            </w:r>
            <w:r w:rsidR="000465AF">
              <w:rPr>
                <w:bCs/>
                <w:sz w:val="24"/>
                <w:szCs w:val="24"/>
              </w:rPr>
              <w:t xml:space="preserve"> </w:t>
            </w:r>
          </w:p>
        </w:tc>
      </w:tr>
      <w:tr w:rsidR="00247A0A" w:rsidRPr="00BB3067" w:rsidTr="00EB5599">
        <w:tc>
          <w:tcPr>
            <w:tcW w:w="869" w:type="dxa"/>
          </w:tcPr>
          <w:p w:rsidR="00247A0A" w:rsidRPr="00090598" w:rsidRDefault="00247A0A" w:rsidP="00090598">
            <w:pPr>
              <w:pStyle w:val="ListParagraph"/>
              <w:numPr>
                <w:ilvl w:val="0"/>
                <w:numId w:val="3"/>
              </w:numPr>
              <w:rPr>
                <w:sz w:val="24"/>
                <w:szCs w:val="24"/>
              </w:rPr>
            </w:pPr>
          </w:p>
        </w:tc>
        <w:tc>
          <w:tcPr>
            <w:tcW w:w="2977" w:type="dxa"/>
          </w:tcPr>
          <w:p w:rsidR="00247A0A" w:rsidRPr="00247A0A" w:rsidRDefault="00247A0A" w:rsidP="00247A0A">
            <w:pPr>
              <w:rPr>
                <w:sz w:val="24"/>
                <w:szCs w:val="24"/>
              </w:rPr>
            </w:pPr>
            <w:r w:rsidRPr="00247A0A">
              <w:rPr>
                <w:sz w:val="24"/>
                <w:szCs w:val="24"/>
              </w:rPr>
              <w:t>4. Sửa đổi, bổ sung khoản 1 Điều 14 như sau:</w:t>
            </w:r>
          </w:p>
          <w:p w:rsidR="00247A0A" w:rsidRPr="00247A0A" w:rsidRDefault="00247A0A" w:rsidP="00247A0A">
            <w:pPr>
              <w:rPr>
                <w:sz w:val="24"/>
                <w:szCs w:val="24"/>
              </w:rPr>
            </w:pPr>
            <w:r w:rsidRPr="00247A0A">
              <w:rPr>
                <w:sz w:val="24"/>
                <w:szCs w:val="24"/>
              </w:rPr>
              <w:t>“1. Phạt tiền từ 10.000.000 đồng đến 15.000.000 đồng đối với một trong các hành vi vi phạm sau đây:</w:t>
            </w:r>
          </w:p>
          <w:p w:rsidR="00247A0A" w:rsidRPr="00247A0A" w:rsidRDefault="00247A0A" w:rsidP="00247A0A">
            <w:pPr>
              <w:rPr>
                <w:sz w:val="24"/>
                <w:szCs w:val="24"/>
              </w:rPr>
            </w:pPr>
            <w:r w:rsidRPr="00247A0A">
              <w:rPr>
                <w:sz w:val="24"/>
                <w:szCs w:val="24"/>
              </w:rPr>
              <w:t>a) Lưu giữ hồ sơ cấp tín dụng không đúng quy định của pháp luật;</w:t>
            </w:r>
          </w:p>
          <w:p w:rsidR="00247A0A" w:rsidRPr="00247A0A" w:rsidRDefault="00247A0A" w:rsidP="00247A0A">
            <w:pPr>
              <w:rPr>
                <w:sz w:val="24"/>
                <w:szCs w:val="24"/>
              </w:rPr>
            </w:pPr>
            <w:r w:rsidRPr="00247A0A">
              <w:rPr>
                <w:b/>
                <w:sz w:val="24"/>
                <w:szCs w:val="24"/>
              </w:rPr>
              <w:t>b) Phát hành cam kết bảo lãnh không đúng quy định của pháp luật</w:t>
            </w:r>
            <w:r w:rsidRPr="00247A0A">
              <w:rPr>
                <w:sz w:val="24"/>
                <w:szCs w:val="24"/>
              </w:rPr>
              <w:t>;</w:t>
            </w:r>
          </w:p>
          <w:p w:rsidR="00247A0A" w:rsidRPr="00BB3067" w:rsidRDefault="00247A0A" w:rsidP="00247A0A">
            <w:pPr>
              <w:rPr>
                <w:sz w:val="24"/>
                <w:szCs w:val="24"/>
              </w:rPr>
            </w:pPr>
            <w:r>
              <w:rPr>
                <w:sz w:val="24"/>
                <w:szCs w:val="24"/>
              </w:rPr>
              <w:t>….”</w:t>
            </w:r>
          </w:p>
        </w:tc>
        <w:tc>
          <w:tcPr>
            <w:tcW w:w="5670" w:type="dxa"/>
            <w:gridSpan w:val="2"/>
          </w:tcPr>
          <w:p w:rsidR="00247A0A" w:rsidRPr="005B41C1" w:rsidRDefault="00247A0A" w:rsidP="005B41C1">
            <w:pPr>
              <w:spacing w:before="120"/>
              <w:jc w:val="both"/>
              <w:rPr>
                <w:sz w:val="24"/>
                <w:szCs w:val="24"/>
              </w:rPr>
            </w:pPr>
            <w:r w:rsidRPr="00247A0A">
              <w:rPr>
                <w:sz w:val="24"/>
                <w:szCs w:val="24"/>
              </w:rPr>
              <w:t>Đề nghị sửa đổi thành “Phát hành cam kết bảo lãnh không đúng quy định pháp luật” cho phù hợp</w:t>
            </w:r>
            <w:r w:rsidR="00F34B73">
              <w:rPr>
                <w:sz w:val="24"/>
                <w:szCs w:val="24"/>
              </w:rPr>
              <w:t>,</w:t>
            </w:r>
            <w:r w:rsidRPr="00247A0A">
              <w:rPr>
                <w:sz w:val="24"/>
                <w:szCs w:val="24"/>
              </w:rPr>
              <w:t xml:space="preserve"> do hành vi “Phát hành cam kết bảo lãnh không đúng quy định pháp luật” sẽ bao gồm cả vi phạm “e) Ký thỏa thuận cấp bảo lãnh, cam kết bảo lãnh không đúng thẩm quyền theo quy định của pháp luật” tại điểm e khoản 5 Điều 14 Nghị định 88/2019/ND-CP</w:t>
            </w:r>
          </w:p>
        </w:tc>
        <w:tc>
          <w:tcPr>
            <w:tcW w:w="1215" w:type="dxa"/>
            <w:gridSpan w:val="2"/>
          </w:tcPr>
          <w:p w:rsidR="00247A0A" w:rsidRDefault="00247A0A">
            <w:pPr>
              <w:rPr>
                <w:sz w:val="24"/>
                <w:szCs w:val="24"/>
              </w:rPr>
            </w:pPr>
            <w:r>
              <w:rPr>
                <w:sz w:val="24"/>
                <w:szCs w:val="24"/>
              </w:rPr>
              <w:t>Kiểm toán Nhà nước</w:t>
            </w:r>
          </w:p>
        </w:tc>
        <w:tc>
          <w:tcPr>
            <w:tcW w:w="4455" w:type="dxa"/>
          </w:tcPr>
          <w:p w:rsidR="00247A0A" w:rsidRDefault="00247A0A" w:rsidP="00F34B73">
            <w:pPr>
              <w:spacing w:before="120"/>
              <w:ind w:right="-1"/>
              <w:jc w:val="both"/>
              <w:rPr>
                <w:sz w:val="24"/>
                <w:szCs w:val="24"/>
              </w:rPr>
            </w:pPr>
            <w:r>
              <w:rPr>
                <w:sz w:val="24"/>
                <w:szCs w:val="24"/>
              </w:rPr>
              <w:t xml:space="preserve">Tiếp thu, </w:t>
            </w:r>
            <w:r w:rsidR="00F34B73">
              <w:rPr>
                <w:sz w:val="24"/>
                <w:szCs w:val="24"/>
              </w:rPr>
              <w:t xml:space="preserve">NHNN </w:t>
            </w:r>
            <w:r>
              <w:rPr>
                <w:sz w:val="24"/>
                <w:szCs w:val="24"/>
              </w:rPr>
              <w:t xml:space="preserve">giữ nguyên quy định </w:t>
            </w:r>
            <w:r w:rsidR="00F34B73">
              <w:rPr>
                <w:sz w:val="24"/>
                <w:szCs w:val="24"/>
              </w:rPr>
              <w:t>tại điểm b khoản 4 Điều 14</w:t>
            </w:r>
            <w:r>
              <w:rPr>
                <w:sz w:val="24"/>
                <w:szCs w:val="24"/>
              </w:rPr>
              <w:t xml:space="preserve"> tại Nghị định 88/2019/ND-CP</w:t>
            </w:r>
          </w:p>
        </w:tc>
      </w:tr>
      <w:tr w:rsidR="00BF616E" w:rsidRPr="00BB3067" w:rsidTr="00EB5599">
        <w:tc>
          <w:tcPr>
            <w:tcW w:w="869" w:type="dxa"/>
          </w:tcPr>
          <w:p w:rsidR="00BF616E" w:rsidRPr="00090598" w:rsidRDefault="00BF616E" w:rsidP="00090598">
            <w:pPr>
              <w:pStyle w:val="ListParagraph"/>
              <w:numPr>
                <w:ilvl w:val="0"/>
                <w:numId w:val="3"/>
              </w:numPr>
              <w:rPr>
                <w:sz w:val="24"/>
                <w:szCs w:val="24"/>
              </w:rPr>
            </w:pPr>
          </w:p>
        </w:tc>
        <w:tc>
          <w:tcPr>
            <w:tcW w:w="2977" w:type="dxa"/>
            <w:vMerge w:val="restart"/>
          </w:tcPr>
          <w:p w:rsidR="00BF616E" w:rsidRPr="00BB3067" w:rsidRDefault="00BF616E">
            <w:pPr>
              <w:rPr>
                <w:b/>
                <w:sz w:val="24"/>
                <w:szCs w:val="24"/>
              </w:rPr>
            </w:pPr>
            <w:r w:rsidRPr="00BB3067">
              <w:rPr>
                <w:sz w:val="24"/>
                <w:szCs w:val="24"/>
              </w:rPr>
              <w:t>Khoản 5 Điều 1 dự thảo Nghị định</w:t>
            </w:r>
          </w:p>
          <w:p w:rsidR="00BF616E" w:rsidRPr="00253F5D" w:rsidRDefault="00BF616E" w:rsidP="00253F5D">
            <w:pPr>
              <w:jc w:val="both"/>
              <w:rPr>
                <w:sz w:val="24"/>
                <w:szCs w:val="24"/>
              </w:rPr>
            </w:pPr>
            <w:r w:rsidRPr="00253F5D">
              <w:rPr>
                <w:sz w:val="24"/>
                <w:szCs w:val="24"/>
              </w:rPr>
              <w:t>Điều 14a. Vi phạm quy định về cho vay tiêu dùng của Công ty tài chính</w:t>
            </w:r>
          </w:p>
          <w:p w:rsidR="00BF616E" w:rsidRPr="00253F5D" w:rsidRDefault="00BF616E" w:rsidP="00253F5D">
            <w:pPr>
              <w:jc w:val="both"/>
              <w:rPr>
                <w:sz w:val="24"/>
                <w:szCs w:val="24"/>
              </w:rPr>
            </w:pPr>
            <w:r w:rsidRPr="00253F5D">
              <w:rPr>
                <w:sz w:val="24"/>
                <w:szCs w:val="24"/>
              </w:rPr>
              <w:t xml:space="preserve">1. Phạt tiền từ 10.000.000 đồng đến 15.000.000 đồng đối với hành vi vi phạm quy định về mức cho vay tiêu dùng tối đa đối với một </w:t>
            </w:r>
            <w:r w:rsidRPr="00253F5D">
              <w:rPr>
                <w:sz w:val="24"/>
                <w:szCs w:val="24"/>
              </w:rPr>
              <w:lastRenderedPageBreak/>
              <w:t>khách hàng.</w:t>
            </w:r>
          </w:p>
          <w:p w:rsidR="00BF616E" w:rsidRPr="00253F5D" w:rsidRDefault="00BF616E" w:rsidP="00253F5D">
            <w:pPr>
              <w:jc w:val="both"/>
              <w:rPr>
                <w:sz w:val="24"/>
                <w:szCs w:val="24"/>
              </w:rPr>
            </w:pPr>
            <w:r w:rsidRPr="00253F5D">
              <w:rPr>
                <w:sz w:val="24"/>
                <w:szCs w:val="24"/>
              </w:rPr>
              <w:t>2. Phạt tiền từ 15.000.000 đồng đến 20.000.000 đồng đối với hành vi vi phạm về biện pháp đôn đốc, thu hồi nợ.</w:t>
            </w:r>
          </w:p>
          <w:p w:rsidR="00BF616E" w:rsidRPr="00253F5D" w:rsidRDefault="00BF616E" w:rsidP="00253F5D">
            <w:pPr>
              <w:jc w:val="both"/>
              <w:rPr>
                <w:sz w:val="24"/>
                <w:szCs w:val="24"/>
              </w:rPr>
            </w:pPr>
            <w:r w:rsidRPr="00253F5D">
              <w:rPr>
                <w:sz w:val="24"/>
                <w:szCs w:val="24"/>
              </w:rPr>
              <w:t>3. Phạt tiền từ 20.000.000 đồng đến 40.000.000 đồng đối với một trong các hành vi vi phạm sau đây:</w:t>
            </w:r>
          </w:p>
          <w:p w:rsidR="00BF616E" w:rsidRPr="00253F5D" w:rsidRDefault="00BF616E" w:rsidP="00253F5D">
            <w:pPr>
              <w:jc w:val="both"/>
              <w:rPr>
                <w:sz w:val="24"/>
                <w:szCs w:val="24"/>
              </w:rPr>
            </w:pPr>
            <w:r w:rsidRPr="00253F5D">
              <w:rPr>
                <w:sz w:val="24"/>
                <w:szCs w:val="24"/>
              </w:rPr>
              <w:t>a) Không ký kết hợp đồng về việc mở điểm giới thiệu dịch vụ;</w:t>
            </w:r>
          </w:p>
          <w:p w:rsidR="00BF616E" w:rsidRPr="00253F5D" w:rsidRDefault="00BF616E" w:rsidP="00253F5D">
            <w:pPr>
              <w:jc w:val="both"/>
              <w:rPr>
                <w:sz w:val="24"/>
                <w:szCs w:val="24"/>
              </w:rPr>
            </w:pPr>
            <w:r w:rsidRPr="00253F5D">
              <w:rPr>
                <w:sz w:val="24"/>
                <w:szCs w:val="24"/>
              </w:rPr>
              <w:t>b) Hợp đồng về việc mở điểm giới thiệu dịch vụ không quy định rõ trách nhiệm, quyền hạn của các bên liên quan và thời hạn hiệu lực hợp đồng;</w:t>
            </w:r>
          </w:p>
          <w:p w:rsidR="00BF616E" w:rsidRPr="00BB3067" w:rsidRDefault="00BF616E" w:rsidP="00253F5D">
            <w:pPr>
              <w:jc w:val="both"/>
              <w:rPr>
                <w:sz w:val="24"/>
                <w:szCs w:val="24"/>
              </w:rPr>
            </w:pPr>
            <w:r w:rsidRPr="00253F5D">
              <w:rPr>
                <w:sz w:val="24"/>
                <w:szCs w:val="24"/>
              </w:rPr>
              <w:t>c) Thực hiện hoạt động tại điểm giới thiệu dịch vụ không đúng quy định pháp luật.</w:t>
            </w:r>
          </w:p>
        </w:tc>
        <w:tc>
          <w:tcPr>
            <w:tcW w:w="5670" w:type="dxa"/>
            <w:gridSpan w:val="2"/>
          </w:tcPr>
          <w:p w:rsidR="005B41C1" w:rsidRPr="005B41C1" w:rsidRDefault="005B41C1" w:rsidP="005B41C1">
            <w:pPr>
              <w:spacing w:before="120"/>
              <w:jc w:val="both"/>
              <w:rPr>
                <w:sz w:val="24"/>
                <w:szCs w:val="24"/>
              </w:rPr>
            </w:pPr>
            <w:r w:rsidRPr="005B41C1">
              <w:rPr>
                <w:sz w:val="24"/>
                <w:szCs w:val="24"/>
              </w:rPr>
              <w:lastRenderedPageBreak/>
              <w:t>Khoản 5 Điều 1 Dự thảo bổ sung quy định xử phạt các hành vi vi phạm về cho vay tiêu dùng của Công ty tài chính, trong đó có các hành vi:</w:t>
            </w:r>
          </w:p>
          <w:p w:rsidR="005B41C1" w:rsidRPr="005B41C1" w:rsidRDefault="005B41C1" w:rsidP="005B41C1">
            <w:pPr>
              <w:spacing w:before="120"/>
              <w:jc w:val="both"/>
              <w:rPr>
                <w:i/>
                <w:sz w:val="24"/>
                <w:szCs w:val="24"/>
              </w:rPr>
            </w:pPr>
            <w:r w:rsidRPr="005B41C1">
              <w:rPr>
                <w:sz w:val="24"/>
                <w:szCs w:val="24"/>
              </w:rPr>
              <w:t>-</w:t>
            </w:r>
            <w:r w:rsidRPr="005B41C1">
              <w:rPr>
                <w:i/>
                <w:sz w:val="24"/>
                <w:szCs w:val="24"/>
              </w:rPr>
              <w:tab/>
              <w:t>Không ký kết hợp đồng về việc mở điểm giới thiệu dịch vụ (điểm a khoản 3 Điều 14a)</w:t>
            </w:r>
          </w:p>
          <w:p w:rsidR="005B41C1" w:rsidRPr="005B41C1" w:rsidRDefault="005B41C1" w:rsidP="005B41C1">
            <w:pPr>
              <w:spacing w:before="120"/>
              <w:jc w:val="both"/>
              <w:rPr>
                <w:i/>
                <w:sz w:val="24"/>
                <w:szCs w:val="24"/>
              </w:rPr>
            </w:pPr>
            <w:r w:rsidRPr="005B41C1">
              <w:rPr>
                <w:i/>
                <w:sz w:val="24"/>
                <w:szCs w:val="24"/>
              </w:rPr>
              <w:t>-</w:t>
            </w:r>
            <w:r w:rsidRPr="005B41C1">
              <w:rPr>
                <w:i/>
                <w:sz w:val="24"/>
                <w:szCs w:val="24"/>
              </w:rPr>
              <w:tab/>
              <w:t>Hợp đồng về việc mở điểm giới thiệu dịch vụ không quy định rõ trách nhiệm, quyền hạn của các bên liên quan và thời hạn hiệu lực hợp đồng (điểm b khoản 2 Điều 14a)</w:t>
            </w:r>
          </w:p>
          <w:p w:rsidR="005B41C1" w:rsidRPr="005B41C1" w:rsidRDefault="005B41C1" w:rsidP="005B41C1">
            <w:pPr>
              <w:spacing w:before="120"/>
              <w:jc w:val="both"/>
              <w:rPr>
                <w:sz w:val="24"/>
                <w:szCs w:val="24"/>
              </w:rPr>
            </w:pPr>
            <w:r w:rsidRPr="005B41C1">
              <w:rPr>
                <w:sz w:val="24"/>
                <w:szCs w:val="24"/>
              </w:rPr>
              <w:lastRenderedPageBreak/>
              <w:t>Việc xử phạt hai hành vi này dường như chưa phù hợp với tính chất của việc xử phạt vi phạm hành chính, bởi vì đây là các hành vi có tính chất là giao dịch dân sự. Nếu có các hành vi vi phạm trên thì quyền lợi của các bên sẽ bị ảnh hưởng và sẽ giải quyết theo pháp luật dân sự, còn về phía nhà nước tác động của hành vi này tới mục tiêu quản lý nhà nước trong lĩnh vực này là không đáng kể.</w:t>
            </w:r>
          </w:p>
          <w:p w:rsidR="00BF616E" w:rsidRPr="00BB3067" w:rsidRDefault="005B41C1" w:rsidP="005B41C1">
            <w:pPr>
              <w:spacing w:before="120"/>
              <w:jc w:val="both"/>
              <w:rPr>
                <w:sz w:val="24"/>
                <w:szCs w:val="24"/>
              </w:rPr>
            </w:pPr>
            <w:r w:rsidRPr="005B41C1">
              <w:rPr>
                <w:sz w:val="24"/>
                <w:szCs w:val="24"/>
              </w:rPr>
              <w:t>Đề nghị Ban soạn thảo bỏ các quy định trên.</w:t>
            </w:r>
          </w:p>
        </w:tc>
        <w:tc>
          <w:tcPr>
            <w:tcW w:w="1215" w:type="dxa"/>
            <w:gridSpan w:val="2"/>
          </w:tcPr>
          <w:p w:rsidR="00BF616E" w:rsidRPr="00BB3067" w:rsidRDefault="005B41C1">
            <w:pPr>
              <w:rPr>
                <w:sz w:val="24"/>
                <w:szCs w:val="24"/>
              </w:rPr>
            </w:pPr>
            <w:r>
              <w:rPr>
                <w:sz w:val="24"/>
                <w:szCs w:val="24"/>
              </w:rPr>
              <w:lastRenderedPageBreak/>
              <w:t>Phòng thương mại và công nghiệp Việt Nam (VCCI)</w:t>
            </w:r>
          </w:p>
        </w:tc>
        <w:tc>
          <w:tcPr>
            <w:tcW w:w="4455" w:type="dxa"/>
          </w:tcPr>
          <w:p w:rsidR="00BF616E" w:rsidRDefault="005B41C1" w:rsidP="00EC1A15">
            <w:pPr>
              <w:spacing w:before="120"/>
              <w:ind w:right="-1"/>
              <w:jc w:val="both"/>
              <w:rPr>
                <w:sz w:val="24"/>
                <w:szCs w:val="24"/>
              </w:rPr>
            </w:pPr>
            <w:r>
              <w:rPr>
                <w:sz w:val="24"/>
                <w:szCs w:val="24"/>
              </w:rPr>
              <w:t xml:space="preserve">Không tiếp thu. </w:t>
            </w:r>
          </w:p>
          <w:p w:rsidR="005B41C1" w:rsidRDefault="005B41C1" w:rsidP="00EC1A15">
            <w:pPr>
              <w:spacing w:before="120"/>
              <w:ind w:right="-1"/>
              <w:jc w:val="both"/>
              <w:rPr>
                <w:sz w:val="24"/>
                <w:szCs w:val="24"/>
              </w:rPr>
            </w:pPr>
            <w:r>
              <w:rPr>
                <w:sz w:val="24"/>
                <w:szCs w:val="24"/>
              </w:rPr>
              <w:t>Các hành vi này được quy định phù hợp với văn bản nguồn như sau:</w:t>
            </w:r>
          </w:p>
          <w:p w:rsidR="005B41C1" w:rsidRDefault="005B41C1" w:rsidP="00EC1A15">
            <w:pPr>
              <w:spacing w:before="120"/>
              <w:ind w:right="-1"/>
              <w:jc w:val="both"/>
              <w:rPr>
                <w:i/>
                <w:sz w:val="24"/>
                <w:szCs w:val="24"/>
              </w:rPr>
            </w:pPr>
            <w:r>
              <w:rPr>
                <w:sz w:val="24"/>
                <w:szCs w:val="24"/>
              </w:rPr>
              <w:t>Khoản 2 Điều 6 Thông tư 43/2016/TT-NHNN quy định “</w:t>
            </w:r>
            <w:r w:rsidRPr="005B41C1">
              <w:rPr>
                <w:i/>
                <w:sz w:val="24"/>
                <w:szCs w:val="24"/>
              </w:rPr>
              <w:t xml:space="preserve">Công ty tài chính </w:t>
            </w:r>
            <w:r w:rsidRPr="005B41C1">
              <w:rPr>
                <w:b/>
                <w:i/>
                <w:sz w:val="24"/>
                <w:szCs w:val="24"/>
              </w:rPr>
              <w:t>phải ký kết hợp đồng</w:t>
            </w:r>
            <w:r w:rsidRPr="005B41C1">
              <w:rPr>
                <w:i/>
                <w:sz w:val="24"/>
                <w:szCs w:val="24"/>
              </w:rPr>
              <w:t xml:space="preserve"> về việc mở điểm giới thiệu dịch vụ với bên cung ứng hàng hóa, dịch vụ tiêu dùng nơi công ty tài </w:t>
            </w:r>
            <w:r>
              <w:rPr>
                <w:i/>
                <w:sz w:val="24"/>
                <w:szCs w:val="24"/>
              </w:rPr>
              <w:t xml:space="preserve">chính mở điểm giới thiệu dịch vụ, </w:t>
            </w:r>
            <w:r w:rsidRPr="005B41C1">
              <w:rPr>
                <w:i/>
                <w:sz w:val="24"/>
                <w:szCs w:val="24"/>
              </w:rPr>
              <w:t xml:space="preserve">trong đó </w:t>
            </w:r>
            <w:r w:rsidRPr="005B41C1">
              <w:rPr>
                <w:b/>
                <w:i/>
                <w:sz w:val="24"/>
                <w:szCs w:val="24"/>
              </w:rPr>
              <w:t xml:space="preserve">phải quy định </w:t>
            </w:r>
            <w:r w:rsidRPr="005B41C1">
              <w:rPr>
                <w:b/>
                <w:i/>
                <w:sz w:val="24"/>
                <w:szCs w:val="24"/>
              </w:rPr>
              <w:lastRenderedPageBreak/>
              <w:t>rõ trách nhiệm, quyền hạn</w:t>
            </w:r>
            <w:r w:rsidRPr="005B41C1">
              <w:rPr>
                <w:i/>
                <w:sz w:val="24"/>
                <w:szCs w:val="24"/>
              </w:rPr>
              <w:t xml:space="preserve"> của các bên liên quan và thời hạn hiệu lực của hợp đồng.</w:t>
            </w:r>
            <w:r>
              <w:rPr>
                <w:i/>
                <w:sz w:val="24"/>
                <w:szCs w:val="24"/>
              </w:rPr>
              <w:t>”</w:t>
            </w:r>
          </w:p>
          <w:p w:rsidR="005B41C1" w:rsidRPr="00BB3067" w:rsidRDefault="005B41C1" w:rsidP="00EC1A15">
            <w:pPr>
              <w:spacing w:before="120"/>
              <w:ind w:right="-1"/>
              <w:jc w:val="both"/>
              <w:rPr>
                <w:sz w:val="24"/>
                <w:szCs w:val="24"/>
              </w:rPr>
            </w:pPr>
            <w:r>
              <w:rPr>
                <w:sz w:val="24"/>
                <w:szCs w:val="24"/>
              </w:rPr>
              <w:t xml:space="preserve">Đây là những quy định pháp luật yêu cầu các chủ thể bắt buộc thực hiện khi thực hiện điểm giới thiệu dịch vụ. </w:t>
            </w:r>
          </w:p>
        </w:tc>
      </w:tr>
      <w:tr w:rsidR="00BF616E" w:rsidRPr="00BB3067" w:rsidTr="00EB5599">
        <w:tc>
          <w:tcPr>
            <w:tcW w:w="869" w:type="dxa"/>
          </w:tcPr>
          <w:p w:rsidR="00BF616E" w:rsidRPr="00090598" w:rsidRDefault="00BF616E" w:rsidP="00090598">
            <w:pPr>
              <w:pStyle w:val="ListParagraph"/>
              <w:numPr>
                <w:ilvl w:val="0"/>
                <w:numId w:val="3"/>
              </w:numPr>
              <w:rPr>
                <w:sz w:val="24"/>
                <w:szCs w:val="24"/>
              </w:rPr>
            </w:pPr>
          </w:p>
        </w:tc>
        <w:tc>
          <w:tcPr>
            <w:tcW w:w="2977" w:type="dxa"/>
            <w:vMerge/>
          </w:tcPr>
          <w:p w:rsidR="00BF616E" w:rsidRPr="00BB3067" w:rsidRDefault="00BF616E" w:rsidP="00253F5D">
            <w:pPr>
              <w:jc w:val="both"/>
              <w:rPr>
                <w:b/>
                <w:sz w:val="24"/>
                <w:szCs w:val="24"/>
              </w:rPr>
            </w:pPr>
          </w:p>
        </w:tc>
        <w:tc>
          <w:tcPr>
            <w:tcW w:w="5670" w:type="dxa"/>
            <w:gridSpan w:val="2"/>
          </w:tcPr>
          <w:p w:rsidR="00BF616E" w:rsidRPr="00BB3067" w:rsidRDefault="00BF616E">
            <w:pPr>
              <w:spacing w:before="120"/>
              <w:jc w:val="both"/>
              <w:rPr>
                <w:b/>
                <w:sz w:val="24"/>
                <w:szCs w:val="24"/>
              </w:rPr>
            </w:pPr>
            <w:bookmarkStart w:id="0" w:name="_3yub0mo0owua" w:colFirst="0" w:colLast="0"/>
            <w:bookmarkEnd w:id="0"/>
            <w:r w:rsidRPr="00BB3067">
              <w:rPr>
                <w:sz w:val="24"/>
                <w:szCs w:val="24"/>
              </w:rPr>
              <w:t>Vi phạm quy định về cho vay tiêu dùng của Công ty tài chính đề nghị bổ sung quy định xử phạt đối với hành vi giới thiệu sản phẩm, thu thập thông tin, nhu cầu vay vốn trực tiếp của khách hàng ngoài các địa điểm được phép theo quy định.</w:t>
            </w:r>
          </w:p>
          <w:p w:rsidR="00BF616E" w:rsidRPr="00BB3067" w:rsidRDefault="00BF616E">
            <w:pPr>
              <w:spacing w:before="120"/>
              <w:jc w:val="both"/>
              <w:rPr>
                <w:b/>
                <w:sz w:val="24"/>
                <w:szCs w:val="24"/>
              </w:rPr>
            </w:pPr>
            <w:bookmarkStart w:id="1" w:name="_j3iu1zr80uor" w:colFirst="0" w:colLast="0"/>
            <w:bookmarkEnd w:id="1"/>
            <w:r w:rsidRPr="00BB3067">
              <w:rPr>
                <w:sz w:val="24"/>
                <w:szCs w:val="24"/>
              </w:rPr>
              <w:t>Lý do: thời gian qua trên địa bàn tỉnh phát sinh nhiều trường hợp cộng tác viên, nhân viên của công ty tài chính gặp gỡ, giới thiệu dịch vụ, lập hồ sơ cho vay của khách hàng tại các địa điểm ngoài điểm giới thiệu dịch vụ, điểm giao dịch thuộc mạng lưới hoạt động hợp pháp của Công ty tài chính như tại quán cà phê hoặc thuê địa điểm riêng… gây nhầm lẫn với tín dụng đen, ảnh hưởng đến an ninh, trật tự và khó khăn cho công tác quản lý nhà nước trên địa bàn.</w:t>
            </w:r>
          </w:p>
        </w:tc>
        <w:tc>
          <w:tcPr>
            <w:tcW w:w="1215" w:type="dxa"/>
            <w:gridSpan w:val="2"/>
          </w:tcPr>
          <w:p w:rsidR="00BF616E" w:rsidRPr="00BB3067" w:rsidRDefault="00BF616E">
            <w:pPr>
              <w:rPr>
                <w:b/>
                <w:sz w:val="24"/>
                <w:szCs w:val="24"/>
              </w:rPr>
            </w:pPr>
            <w:r w:rsidRPr="00BB3067">
              <w:rPr>
                <w:sz w:val="24"/>
                <w:szCs w:val="24"/>
              </w:rPr>
              <w:t>UBND Bến tre</w:t>
            </w:r>
          </w:p>
        </w:tc>
        <w:tc>
          <w:tcPr>
            <w:tcW w:w="4455" w:type="dxa"/>
          </w:tcPr>
          <w:p w:rsidR="00BF616E" w:rsidRPr="00BB3067" w:rsidRDefault="00BF616E" w:rsidP="00EC1A15">
            <w:pPr>
              <w:spacing w:before="120"/>
              <w:ind w:right="-1"/>
              <w:jc w:val="both"/>
              <w:rPr>
                <w:b/>
                <w:sz w:val="24"/>
                <w:szCs w:val="24"/>
              </w:rPr>
            </w:pPr>
            <w:r w:rsidRPr="00BB3067">
              <w:rPr>
                <w:sz w:val="24"/>
                <w:szCs w:val="24"/>
              </w:rPr>
              <w:t>Không tiếp thu, lý do:</w:t>
            </w:r>
          </w:p>
          <w:p w:rsidR="00BF616E" w:rsidRPr="00BB3067" w:rsidRDefault="00BF616E" w:rsidP="00EC1A15">
            <w:pPr>
              <w:spacing w:before="120"/>
              <w:ind w:right="-1"/>
              <w:jc w:val="both"/>
              <w:rPr>
                <w:sz w:val="24"/>
                <w:szCs w:val="24"/>
              </w:rPr>
            </w:pPr>
            <w:r w:rsidRPr="00BB3067">
              <w:rPr>
                <w:sz w:val="24"/>
                <w:szCs w:val="24"/>
              </w:rPr>
              <w:t>Pháp luật hiện hành chưa có quy định cấm nhân viên công ty tài chính giới thiệu sản phẩm, thu thập thông tin khách hàng ngoài điểm giới thiệu dịch vụ, chi nhánh, phòng giao dịch</w:t>
            </w:r>
            <w:proofErr w:type="gramStart"/>
            <w:r w:rsidRPr="00BB3067">
              <w:rPr>
                <w:sz w:val="24"/>
                <w:szCs w:val="24"/>
              </w:rPr>
              <w:t>,…</w:t>
            </w:r>
            <w:proofErr w:type="gramEnd"/>
            <w:r w:rsidRPr="00BB3067">
              <w:rPr>
                <w:sz w:val="24"/>
                <w:szCs w:val="24"/>
              </w:rPr>
              <w:t xml:space="preserve"> Do vậy, dự thảo Nghị định không có cơ sở quy định về hành vi này. </w:t>
            </w:r>
          </w:p>
        </w:tc>
      </w:tr>
      <w:tr w:rsidR="00BF616E" w:rsidRPr="00BB3067" w:rsidTr="00EB5599">
        <w:tc>
          <w:tcPr>
            <w:tcW w:w="869" w:type="dxa"/>
          </w:tcPr>
          <w:p w:rsidR="00BF616E" w:rsidRPr="00090598" w:rsidRDefault="00BF616E" w:rsidP="00090598">
            <w:pPr>
              <w:pStyle w:val="ListParagraph"/>
              <w:numPr>
                <w:ilvl w:val="0"/>
                <w:numId w:val="3"/>
              </w:numPr>
              <w:rPr>
                <w:sz w:val="24"/>
                <w:szCs w:val="24"/>
              </w:rPr>
            </w:pPr>
          </w:p>
        </w:tc>
        <w:tc>
          <w:tcPr>
            <w:tcW w:w="2977" w:type="dxa"/>
            <w:vMerge/>
          </w:tcPr>
          <w:p w:rsidR="00BF616E" w:rsidRPr="00BB3067" w:rsidRDefault="00BF616E">
            <w:pPr>
              <w:rPr>
                <w:sz w:val="24"/>
                <w:szCs w:val="24"/>
              </w:rPr>
            </w:pPr>
          </w:p>
        </w:tc>
        <w:tc>
          <w:tcPr>
            <w:tcW w:w="5670" w:type="dxa"/>
            <w:gridSpan w:val="2"/>
          </w:tcPr>
          <w:p w:rsidR="00BF616E" w:rsidRDefault="00BF616E">
            <w:pPr>
              <w:spacing w:before="120"/>
              <w:jc w:val="both"/>
              <w:rPr>
                <w:sz w:val="24"/>
                <w:szCs w:val="24"/>
              </w:rPr>
            </w:pPr>
            <w:r>
              <w:rPr>
                <w:sz w:val="24"/>
                <w:szCs w:val="24"/>
              </w:rPr>
              <w:t xml:space="preserve">Việc bổ sung Điều 14a quy định về chế tài xử phạt đối với hành vi vi phạm quy định về cho vay tiêu dùng của Công ty tài chính được quy định tại Thông tư 43/2016/TT-NHNN ngày 30/12/2016 và Thông tư 18/2019/TT-NHNN ngày 04/11/2019 sửa đổi Thông tư 43/2016/TT-NHNN. Như vậy, trường hợp Công ty tài chính có các hành vi vi phạm về hoạt động cho vay quy định tại Điều 14 và các điều khoản khác thì có bị xử phạt theo Điều 14 và các điều khoản khác của Nghị định </w:t>
            </w:r>
            <w:r>
              <w:rPr>
                <w:sz w:val="24"/>
                <w:szCs w:val="24"/>
              </w:rPr>
              <w:lastRenderedPageBreak/>
              <w:t xml:space="preserve">88/2019/NĐ-CP hay không. </w:t>
            </w:r>
          </w:p>
          <w:p w:rsidR="00BF616E" w:rsidRPr="00BB3067" w:rsidRDefault="00BF616E">
            <w:pPr>
              <w:spacing w:before="120"/>
              <w:jc w:val="both"/>
              <w:rPr>
                <w:sz w:val="24"/>
                <w:szCs w:val="24"/>
              </w:rPr>
            </w:pPr>
            <w:r>
              <w:rPr>
                <w:sz w:val="24"/>
                <w:szCs w:val="24"/>
              </w:rPr>
              <w:t xml:space="preserve">Do đó, để cụ thể hơn đề nghị bổ sung thêm nội dung về việc áp dụng Nghị định 88/2019/NĐ-CP cho những sai phạm khác ngoài Điều 14a đối với Công ty tài chính. </w:t>
            </w:r>
          </w:p>
        </w:tc>
        <w:tc>
          <w:tcPr>
            <w:tcW w:w="1215" w:type="dxa"/>
            <w:gridSpan w:val="2"/>
          </w:tcPr>
          <w:p w:rsidR="00BF616E" w:rsidRPr="00BB3067" w:rsidRDefault="00BF616E">
            <w:pPr>
              <w:rPr>
                <w:sz w:val="24"/>
                <w:szCs w:val="24"/>
              </w:rPr>
            </w:pPr>
            <w:r>
              <w:rPr>
                <w:sz w:val="24"/>
                <w:szCs w:val="24"/>
              </w:rPr>
              <w:lastRenderedPageBreak/>
              <w:t xml:space="preserve">UBND Khánh Hòa </w:t>
            </w:r>
          </w:p>
        </w:tc>
        <w:tc>
          <w:tcPr>
            <w:tcW w:w="4455" w:type="dxa"/>
          </w:tcPr>
          <w:p w:rsidR="00BF616E" w:rsidRPr="00BB3067" w:rsidRDefault="00BF616E" w:rsidP="00BE0B19">
            <w:pPr>
              <w:spacing w:before="120"/>
              <w:ind w:right="-1"/>
              <w:jc w:val="both"/>
              <w:rPr>
                <w:sz w:val="24"/>
                <w:szCs w:val="24"/>
              </w:rPr>
            </w:pPr>
            <w:r>
              <w:rPr>
                <w:sz w:val="24"/>
                <w:szCs w:val="24"/>
              </w:rPr>
              <w:t xml:space="preserve">NHNN đã rà soát, đưa các quy định này vào Điều 14 Nghị định 88/2019/ND-CP Hành vi vi phạm về cấp tín dụng để tránh tạo sự nhầm lẫn. Công ty tài chính vi phạm các quy định tại Điều 14 và các quy định khác đều bị xử phạt vi phạm hành chính. </w:t>
            </w:r>
          </w:p>
        </w:tc>
      </w:tr>
      <w:tr w:rsidR="00761A09" w:rsidRPr="00BB3067" w:rsidTr="00EB5599">
        <w:tc>
          <w:tcPr>
            <w:tcW w:w="869" w:type="dxa"/>
          </w:tcPr>
          <w:p w:rsidR="00761A09" w:rsidRPr="00090598" w:rsidRDefault="00761A09" w:rsidP="00090598">
            <w:pPr>
              <w:pStyle w:val="ListParagraph"/>
              <w:numPr>
                <w:ilvl w:val="0"/>
                <w:numId w:val="3"/>
              </w:numPr>
              <w:rPr>
                <w:sz w:val="24"/>
                <w:szCs w:val="24"/>
              </w:rPr>
            </w:pPr>
          </w:p>
        </w:tc>
        <w:tc>
          <w:tcPr>
            <w:tcW w:w="2977" w:type="dxa"/>
          </w:tcPr>
          <w:p w:rsidR="00761A09" w:rsidRDefault="00761A09">
            <w:pPr>
              <w:rPr>
                <w:sz w:val="24"/>
                <w:szCs w:val="24"/>
              </w:rPr>
            </w:pPr>
            <w:r w:rsidRPr="00BB3067">
              <w:rPr>
                <w:sz w:val="24"/>
                <w:szCs w:val="24"/>
              </w:rPr>
              <w:t>Khoản 6 Điều 1 dự thảo Nghị định</w:t>
            </w:r>
          </w:p>
          <w:p w:rsidR="006B4757" w:rsidRPr="006B4757" w:rsidRDefault="006B4757">
            <w:pPr>
              <w:rPr>
                <w:sz w:val="24"/>
                <w:szCs w:val="24"/>
              </w:rPr>
            </w:pPr>
            <w:r w:rsidRPr="006B4757">
              <w:rPr>
                <w:sz w:val="24"/>
                <w:szCs w:val="24"/>
              </w:rPr>
              <w:t>Điều 26. Vi phạm quy định về hoạt động thanh toán</w:t>
            </w:r>
          </w:p>
          <w:p w:rsidR="00761A09" w:rsidRPr="00BB3067" w:rsidRDefault="00761A09" w:rsidP="008B3886">
            <w:pPr>
              <w:rPr>
                <w:b/>
                <w:sz w:val="24"/>
                <w:szCs w:val="24"/>
              </w:rPr>
            </w:pPr>
            <w:r w:rsidRPr="00BB3067">
              <w:rPr>
                <w:sz w:val="24"/>
                <w:szCs w:val="24"/>
              </w:rPr>
              <w:t>5. Phạt tiền từ 40.000.000 đồng đến 50.000.000 đồng đối với một trong các hành vi vi phạm sau đây:</w:t>
            </w:r>
          </w:p>
          <w:p w:rsidR="00761A09" w:rsidRPr="00BB3067" w:rsidRDefault="00761A09" w:rsidP="008B3886">
            <w:pPr>
              <w:rPr>
                <w:b/>
                <w:sz w:val="24"/>
                <w:szCs w:val="24"/>
              </w:rPr>
            </w:pPr>
            <w:r w:rsidRPr="00BB3067">
              <w:rPr>
                <w:sz w:val="24"/>
                <w:szCs w:val="24"/>
              </w:rPr>
              <w:t>a) Thuê, cho thuê, mượn, cho mượn tài khoản thanh toán, mua, bán thông tin tài khoản thanh toán với số lượng từ 01 tài khoản thanh toán đến dưới 10 tài khoản thanh toán;</w:t>
            </w:r>
          </w:p>
          <w:p w:rsidR="00761A09" w:rsidRPr="00BB3067" w:rsidRDefault="00761A09" w:rsidP="008B3886">
            <w:pPr>
              <w:rPr>
                <w:b/>
                <w:sz w:val="24"/>
                <w:szCs w:val="24"/>
              </w:rPr>
            </w:pPr>
          </w:p>
          <w:p w:rsidR="00761A09" w:rsidRPr="00BB3067" w:rsidRDefault="00761A09" w:rsidP="008B3886">
            <w:pPr>
              <w:rPr>
                <w:b/>
                <w:sz w:val="24"/>
                <w:szCs w:val="24"/>
              </w:rPr>
            </w:pPr>
            <w:r w:rsidRPr="00BB3067">
              <w:rPr>
                <w:sz w:val="24"/>
                <w:szCs w:val="24"/>
              </w:rPr>
              <w:t>6. Phạt tiền từ 50.000.000 đồng đến 100.000.000 đồng đối với một trong các hành vi vi phạm sau đây:</w:t>
            </w:r>
          </w:p>
          <w:p w:rsidR="00761A09" w:rsidRPr="00BB3067" w:rsidRDefault="00761A09" w:rsidP="008B3886">
            <w:pPr>
              <w:rPr>
                <w:sz w:val="24"/>
                <w:szCs w:val="24"/>
              </w:rPr>
            </w:pPr>
            <w:r w:rsidRPr="00BB3067">
              <w:rPr>
                <w:sz w:val="24"/>
                <w:szCs w:val="24"/>
              </w:rPr>
              <w:t>b) Thuê, cho thuê, mượn, cho mượn tài khoản thanh toán, mua, bán thông tin tài khoản thanh toán với số lượng từ 10 tài khoản thanh toán trở lên;</w:t>
            </w:r>
          </w:p>
        </w:tc>
        <w:tc>
          <w:tcPr>
            <w:tcW w:w="5670" w:type="dxa"/>
            <w:gridSpan w:val="2"/>
          </w:tcPr>
          <w:p w:rsidR="00761A09" w:rsidRPr="00BB3067" w:rsidRDefault="00761A09">
            <w:pPr>
              <w:spacing w:before="120"/>
              <w:jc w:val="both"/>
              <w:rPr>
                <w:sz w:val="24"/>
                <w:szCs w:val="24"/>
              </w:rPr>
            </w:pPr>
            <w:bookmarkStart w:id="2" w:name="_jfgzgqg4z9yv" w:colFirst="0" w:colLast="0"/>
            <w:bookmarkEnd w:id="2"/>
            <w:r w:rsidRPr="00BB3067">
              <w:rPr>
                <w:sz w:val="24"/>
                <w:szCs w:val="24"/>
              </w:rPr>
              <w:t xml:space="preserve">Đề nghị điều chỉnh mức phạt tiền như sau: </w:t>
            </w:r>
          </w:p>
          <w:p w:rsidR="00761A09" w:rsidRPr="00BB3067" w:rsidRDefault="00761A09" w:rsidP="008B3886">
            <w:pPr>
              <w:spacing w:before="120"/>
              <w:jc w:val="both"/>
              <w:rPr>
                <w:b/>
                <w:i/>
                <w:sz w:val="24"/>
                <w:szCs w:val="24"/>
              </w:rPr>
            </w:pPr>
            <w:r w:rsidRPr="00BB3067">
              <w:rPr>
                <w:sz w:val="24"/>
                <w:szCs w:val="24"/>
              </w:rPr>
              <w:t>“</w:t>
            </w:r>
            <w:r w:rsidRPr="00BB3067">
              <w:rPr>
                <w:i/>
                <w:sz w:val="24"/>
                <w:szCs w:val="24"/>
              </w:rPr>
              <w:t>6. Phạt tiền từ 60.000.000 đồng đến 100.000.000 đồng đối với một trong các hành vi vi phạm sau đây:</w:t>
            </w:r>
          </w:p>
          <w:p w:rsidR="00761A09" w:rsidRPr="00BB3067" w:rsidRDefault="00761A09" w:rsidP="008B3886">
            <w:pPr>
              <w:spacing w:before="120"/>
              <w:jc w:val="both"/>
              <w:rPr>
                <w:b/>
                <w:i/>
                <w:sz w:val="24"/>
                <w:szCs w:val="24"/>
              </w:rPr>
            </w:pPr>
            <w:r w:rsidRPr="00BB3067">
              <w:rPr>
                <w:i/>
                <w:sz w:val="24"/>
                <w:szCs w:val="24"/>
              </w:rPr>
              <w:t>b) Thuê, cho thuê, mượn, cho mượn tài khoản thanh toán, mua, bán thông tin tài khoản thanh toán với số lượng từ 10 tài khoản thanh toán trở lên;</w:t>
            </w:r>
          </w:p>
          <w:p w:rsidR="00761A09" w:rsidRPr="00BB3067" w:rsidRDefault="00761A09" w:rsidP="008B3886">
            <w:pPr>
              <w:spacing w:before="120"/>
              <w:jc w:val="both"/>
              <w:rPr>
                <w:sz w:val="24"/>
                <w:szCs w:val="24"/>
              </w:rPr>
            </w:pPr>
            <w:r w:rsidRPr="00BB3067">
              <w:rPr>
                <w:sz w:val="24"/>
                <w:szCs w:val="24"/>
              </w:rPr>
              <w:t>Lý do: Mức phạt tiền cao nhất của điểm a khoản 5 Điều 26 bằng với mức phạt tiền thấp nhất của điểm b khoản 6 Điều 26 là 50.000.000 đồng, trong khi đó mức độ hành vi vi phạm tại điểm b khoản 6 Điều 26 cao hơn hành vi vi phạm tại điểm a khoản 5 Điều 26</w:t>
            </w:r>
          </w:p>
        </w:tc>
        <w:tc>
          <w:tcPr>
            <w:tcW w:w="1215" w:type="dxa"/>
            <w:gridSpan w:val="2"/>
          </w:tcPr>
          <w:p w:rsidR="00761A09" w:rsidRPr="00BB3067" w:rsidRDefault="00761A09">
            <w:pPr>
              <w:rPr>
                <w:b/>
                <w:sz w:val="24"/>
                <w:szCs w:val="24"/>
              </w:rPr>
            </w:pPr>
            <w:r w:rsidRPr="00BB3067">
              <w:rPr>
                <w:sz w:val="24"/>
                <w:szCs w:val="24"/>
              </w:rPr>
              <w:t>UBND Sóc Trăng</w:t>
            </w:r>
          </w:p>
        </w:tc>
        <w:tc>
          <w:tcPr>
            <w:tcW w:w="4455" w:type="dxa"/>
          </w:tcPr>
          <w:p w:rsidR="00761A09" w:rsidRPr="00BB3067" w:rsidRDefault="00761A09" w:rsidP="00EC1A15">
            <w:pPr>
              <w:spacing w:before="120"/>
              <w:ind w:right="-1"/>
              <w:jc w:val="both"/>
              <w:rPr>
                <w:b/>
                <w:sz w:val="24"/>
                <w:szCs w:val="24"/>
              </w:rPr>
            </w:pPr>
            <w:r w:rsidRPr="00BB3067">
              <w:rPr>
                <w:sz w:val="24"/>
                <w:szCs w:val="24"/>
              </w:rPr>
              <w:t xml:space="preserve">Không tiếp thu. Việc quy định mức phạt tiền tại 2 khoản đã phù hợp. Mức xử phạt được quyết định theo nguyên tắc trung bình của khung hình phạt. Tùy từng hồ sơ vụ việc, các tình tiết của vụ việc, số lượng tài khoản thanh toán tại vụ việc vi phạm để quyết định mức xử phạt phù hợp. </w:t>
            </w:r>
          </w:p>
        </w:tc>
      </w:tr>
      <w:tr w:rsidR="00EF27B3" w:rsidRPr="00BB3067" w:rsidTr="00EB5599">
        <w:tc>
          <w:tcPr>
            <w:tcW w:w="869" w:type="dxa"/>
          </w:tcPr>
          <w:p w:rsidR="00EF27B3" w:rsidRPr="00090598" w:rsidRDefault="00EF27B3" w:rsidP="00090598">
            <w:pPr>
              <w:pStyle w:val="ListParagraph"/>
              <w:numPr>
                <w:ilvl w:val="0"/>
                <w:numId w:val="3"/>
              </w:numPr>
              <w:rPr>
                <w:sz w:val="24"/>
                <w:szCs w:val="24"/>
              </w:rPr>
            </w:pPr>
          </w:p>
        </w:tc>
        <w:tc>
          <w:tcPr>
            <w:tcW w:w="2977" w:type="dxa"/>
            <w:vMerge w:val="restart"/>
          </w:tcPr>
          <w:p w:rsidR="00EF27B3" w:rsidRPr="000A24C1" w:rsidRDefault="00EF27B3" w:rsidP="00BE60A2">
            <w:pPr>
              <w:jc w:val="both"/>
              <w:rPr>
                <w:sz w:val="24"/>
                <w:szCs w:val="24"/>
              </w:rPr>
            </w:pPr>
            <w:r w:rsidRPr="000A24C1">
              <w:rPr>
                <w:sz w:val="24"/>
                <w:szCs w:val="24"/>
              </w:rPr>
              <w:t>6. Sửa đổi, bổ sung Điều 26 như sau:</w:t>
            </w:r>
          </w:p>
          <w:p w:rsidR="00EF27B3" w:rsidRDefault="00EF27B3" w:rsidP="00BE60A2">
            <w:pPr>
              <w:jc w:val="both"/>
              <w:rPr>
                <w:sz w:val="24"/>
                <w:szCs w:val="24"/>
              </w:rPr>
            </w:pPr>
            <w:r w:rsidRPr="000A24C1">
              <w:rPr>
                <w:sz w:val="24"/>
                <w:szCs w:val="24"/>
              </w:rPr>
              <w:t>“Điều 26. Vi phạm quy định về hoạt động thanh toán</w:t>
            </w:r>
          </w:p>
          <w:p w:rsidR="00EF27B3" w:rsidRPr="000A24C1" w:rsidRDefault="00EF27B3" w:rsidP="00BE60A2">
            <w:pPr>
              <w:jc w:val="both"/>
              <w:rPr>
                <w:sz w:val="24"/>
                <w:szCs w:val="24"/>
              </w:rPr>
            </w:pPr>
            <w:r w:rsidRPr="000A24C1">
              <w:rPr>
                <w:sz w:val="24"/>
                <w:szCs w:val="24"/>
              </w:rPr>
              <w:lastRenderedPageBreak/>
              <w:t>7. Phạt tiền từ 100.000.000 đồng đến 150.000.000 đồng đối với một trong các hành vi vi phạm sau đây:</w:t>
            </w:r>
          </w:p>
          <w:p w:rsidR="00EF27B3" w:rsidRPr="000A24C1" w:rsidRDefault="00EF27B3" w:rsidP="00BE60A2">
            <w:pPr>
              <w:jc w:val="both"/>
              <w:rPr>
                <w:sz w:val="24"/>
                <w:szCs w:val="24"/>
              </w:rPr>
            </w:pPr>
            <w:r w:rsidRPr="000A24C1">
              <w:rPr>
                <w:sz w:val="24"/>
                <w:szCs w:val="24"/>
              </w:rPr>
              <w:t>a) Xâm nhập hoặc tìm cách xâm nhập, đánh cắp dữ liệu, phá hoại, làm thay đổi trái phép chương trình phần mềm, dữ liệu điện tử sử dụng trong thanh toán; lợi dụng lỗi hệ thống mạng máy tính để trục lợi mà chưa đến mức bị truy cứu trách nhiệm hình sự;</w:t>
            </w:r>
          </w:p>
          <w:p w:rsidR="00EF27B3" w:rsidRPr="000A24C1" w:rsidRDefault="00EF27B3" w:rsidP="00BE60A2">
            <w:pPr>
              <w:jc w:val="both"/>
              <w:rPr>
                <w:sz w:val="24"/>
                <w:szCs w:val="24"/>
              </w:rPr>
            </w:pPr>
            <w:r w:rsidRPr="000A24C1">
              <w:rPr>
                <w:sz w:val="24"/>
                <w:szCs w:val="24"/>
              </w:rPr>
              <w:t>b) Mở hoặc duy trì tài khoản thanh toán nặc danh, mạo danh;</w:t>
            </w:r>
          </w:p>
          <w:p w:rsidR="00EF27B3" w:rsidRPr="000A24C1" w:rsidRDefault="00EF27B3" w:rsidP="00BE60A2">
            <w:pPr>
              <w:jc w:val="both"/>
              <w:rPr>
                <w:sz w:val="24"/>
                <w:szCs w:val="24"/>
              </w:rPr>
            </w:pPr>
            <w:r w:rsidRPr="000A24C1">
              <w:rPr>
                <w:sz w:val="24"/>
                <w:szCs w:val="24"/>
              </w:rPr>
              <w:t>c) Thực hiện, tổ chức thực hiện hoặc tạo điều kiện thực hiện các hành vi: sử dụng, lợi dụng tài khoản thanh toán, phương tiện thanh toán, dịch vụ thanh toán để đánh bạc, tổ chức đánh bạc, gian lận, lừa đảo, kinh doanh trái pháp luật và thực hiện các hành vi vi phạm pháp luật khác.</w:t>
            </w:r>
          </w:p>
          <w:p w:rsidR="00EF27B3" w:rsidRDefault="00EF27B3" w:rsidP="00BE60A2">
            <w:pPr>
              <w:jc w:val="both"/>
              <w:rPr>
                <w:sz w:val="24"/>
                <w:szCs w:val="24"/>
              </w:rPr>
            </w:pPr>
            <w:r w:rsidRPr="000A24C1">
              <w:rPr>
                <w:sz w:val="24"/>
                <w:szCs w:val="24"/>
              </w:rPr>
              <w:t>d) Lấy cắp, thông đồng để lấy cắp thông tin tài khoản thanh toán mà chưa đến mức bị truy cứu trách nhiệm hình sự</w:t>
            </w:r>
          </w:p>
          <w:p w:rsidR="00BE60A2" w:rsidRPr="00BE60A2" w:rsidRDefault="00BE60A2" w:rsidP="00BE60A2">
            <w:pPr>
              <w:jc w:val="both"/>
              <w:rPr>
                <w:sz w:val="24"/>
                <w:szCs w:val="24"/>
              </w:rPr>
            </w:pPr>
            <w:r w:rsidRPr="00BE60A2">
              <w:rPr>
                <w:sz w:val="24"/>
                <w:szCs w:val="24"/>
              </w:rPr>
              <w:t xml:space="preserve">8. Phạt tiền từ 150.000.000 </w:t>
            </w:r>
            <w:r w:rsidRPr="00BE60A2">
              <w:rPr>
                <w:sz w:val="24"/>
                <w:szCs w:val="24"/>
              </w:rPr>
              <w:lastRenderedPageBreak/>
              <w:t>đồng đến 200.000.000 đồng đối với các hành vi vi phạm sau đây:</w:t>
            </w:r>
          </w:p>
          <w:p w:rsidR="00BE60A2" w:rsidRPr="006B4757" w:rsidRDefault="00BE60A2" w:rsidP="00BE60A2">
            <w:pPr>
              <w:jc w:val="both"/>
              <w:rPr>
                <w:sz w:val="24"/>
                <w:szCs w:val="24"/>
              </w:rPr>
            </w:pPr>
            <w:r w:rsidRPr="00BE60A2">
              <w:rPr>
                <w:sz w:val="24"/>
                <w:szCs w:val="24"/>
              </w:rPr>
              <w:t>……..</w:t>
            </w:r>
          </w:p>
        </w:tc>
        <w:tc>
          <w:tcPr>
            <w:tcW w:w="5670" w:type="dxa"/>
            <w:gridSpan w:val="2"/>
          </w:tcPr>
          <w:p w:rsidR="00EF27B3" w:rsidRPr="0080283D" w:rsidRDefault="00EF27B3" w:rsidP="006B4757">
            <w:pPr>
              <w:jc w:val="both"/>
              <w:rPr>
                <w:bCs/>
                <w:sz w:val="24"/>
                <w:szCs w:val="24"/>
              </w:rPr>
            </w:pPr>
            <w:r>
              <w:rPr>
                <w:bCs/>
                <w:sz w:val="24"/>
                <w:szCs w:val="24"/>
              </w:rPr>
              <w:lastRenderedPageBreak/>
              <w:t xml:space="preserve">Đề nghị sửa đổi mức phạt tiền tại khoản 7 Điều 26 theo hướng “tính trên tỷ lệ phần trăm số tiền vi phạm”, nhằm răn đe, hạn chế các hành vi vi phạm </w:t>
            </w:r>
          </w:p>
        </w:tc>
        <w:tc>
          <w:tcPr>
            <w:tcW w:w="1215" w:type="dxa"/>
            <w:gridSpan w:val="2"/>
          </w:tcPr>
          <w:p w:rsidR="00EF27B3" w:rsidRDefault="00EF27B3" w:rsidP="006B4757">
            <w:pPr>
              <w:jc w:val="both"/>
              <w:rPr>
                <w:bCs/>
                <w:sz w:val="24"/>
                <w:szCs w:val="24"/>
              </w:rPr>
            </w:pPr>
            <w:r>
              <w:rPr>
                <w:bCs/>
                <w:sz w:val="24"/>
                <w:szCs w:val="24"/>
              </w:rPr>
              <w:t>UBND Sóc Trăng</w:t>
            </w:r>
          </w:p>
        </w:tc>
        <w:tc>
          <w:tcPr>
            <w:tcW w:w="4455" w:type="dxa"/>
          </w:tcPr>
          <w:p w:rsidR="00EF27B3" w:rsidRPr="000A24C1" w:rsidRDefault="00EF27B3" w:rsidP="006B4757">
            <w:pPr>
              <w:jc w:val="both"/>
              <w:rPr>
                <w:bCs/>
                <w:sz w:val="24"/>
                <w:szCs w:val="24"/>
                <w:shd w:val="clear" w:color="auto" w:fill="FFFFFF"/>
              </w:rPr>
            </w:pPr>
            <w:r>
              <w:rPr>
                <w:bCs/>
                <w:sz w:val="24"/>
                <w:szCs w:val="24"/>
                <w:shd w:val="clear" w:color="auto" w:fill="FFFFFF"/>
              </w:rPr>
              <w:t xml:space="preserve">Không tiếp thu. Các hành vi này cần xử phạt với mức phạt tiền này nhằm tăng tính răn đe, nâng cao trách nhiệm của các đối tượng do đây là những hành vi mang tính </w:t>
            </w:r>
            <w:r>
              <w:rPr>
                <w:bCs/>
                <w:sz w:val="24"/>
                <w:szCs w:val="24"/>
                <w:shd w:val="clear" w:color="auto" w:fill="FFFFFF"/>
              </w:rPr>
              <w:lastRenderedPageBreak/>
              <w:t xml:space="preserve">chất nghiêm trọng. </w:t>
            </w:r>
          </w:p>
        </w:tc>
      </w:tr>
      <w:tr w:rsidR="00EF27B3" w:rsidRPr="00BB3067" w:rsidTr="00EB5599">
        <w:tc>
          <w:tcPr>
            <w:tcW w:w="869" w:type="dxa"/>
          </w:tcPr>
          <w:p w:rsidR="00EF27B3" w:rsidRPr="00090598" w:rsidRDefault="00EF27B3" w:rsidP="00090598">
            <w:pPr>
              <w:pStyle w:val="ListParagraph"/>
              <w:numPr>
                <w:ilvl w:val="0"/>
                <w:numId w:val="3"/>
              </w:numPr>
              <w:rPr>
                <w:sz w:val="24"/>
                <w:szCs w:val="24"/>
              </w:rPr>
            </w:pPr>
          </w:p>
        </w:tc>
        <w:tc>
          <w:tcPr>
            <w:tcW w:w="2977" w:type="dxa"/>
            <w:vMerge/>
          </w:tcPr>
          <w:p w:rsidR="00EF27B3" w:rsidRPr="000A24C1" w:rsidRDefault="00EF27B3" w:rsidP="000A24C1">
            <w:pPr>
              <w:rPr>
                <w:sz w:val="24"/>
                <w:szCs w:val="24"/>
              </w:rPr>
            </w:pPr>
          </w:p>
        </w:tc>
        <w:tc>
          <w:tcPr>
            <w:tcW w:w="5670" w:type="dxa"/>
            <w:gridSpan w:val="2"/>
          </w:tcPr>
          <w:p w:rsidR="00EF27B3" w:rsidRPr="00A10ADE" w:rsidRDefault="00EF27B3" w:rsidP="006B4757">
            <w:pPr>
              <w:jc w:val="both"/>
              <w:rPr>
                <w:bCs/>
                <w:sz w:val="24"/>
                <w:szCs w:val="24"/>
              </w:rPr>
            </w:pPr>
            <w:r w:rsidRPr="00A10ADE">
              <w:rPr>
                <w:bCs/>
                <w:sz w:val="24"/>
                <w:szCs w:val="24"/>
              </w:rPr>
              <w:t>Điểm c khoản 7 Điều 26</w:t>
            </w:r>
          </w:p>
          <w:p w:rsidR="00EF27B3" w:rsidRDefault="00EF27B3" w:rsidP="006B4757">
            <w:pPr>
              <w:jc w:val="both"/>
              <w:rPr>
                <w:bCs/>
                <w:sz w:val="24"/>
                <w:szCs w:val="24"/>
              </w:rPr>
            </w:pPr>
            <w:r w:rsidRPr="00A10ADE">
              <w:rPr>
                <w:bCs/>
                <w:sz w:val="24"/>
                <w:szCs w:val="24"/>
              </w:rPr>
              <w:t>Bộ Tư pháp thấy rằng, các hành vi vi phạm hành chính nêu trên chính là cách thức để các đối tượng vi phạm thực hiện các hành vi phạm tội (ví dụ: hành vi phạm tội tổ chức đánh bạc quy định tại Điều 322 BLHS, hành vi lừa đảo quy định tại Điều 174 BLHS, vi phạm quy định trong hoạt động của các tổ chức tín dụng, chi nhánh ngân hàng nước ngoài tại Điều 206 BLHS), cũng như hành vi vi phạm hành chính đã được quy định tại nghị định xử phạt vi phạm hành chính trong các lĩnh vực quản lý nhà nước khác (ví dụ: hành vi tổ chức đánh bạc quy định tại khoản 4 Điều 26 Nghị định số 167/2013/NĐ-CP ngày 12/11/2013 của Chính phủ quy định xử phạt vi phạm hành chính trong lĩnh vực an ninh, trật tự, an toàn xã hội; phòng, chống tệ nạn xã hội; phòng cháy và chữa cháy; phòng, chống bạo lực gia đình). Do đó, Bộ Tư pháp đề nghị cơ quan chủ trì soạn thảo rà soát, nghiên cứu để sửa đổi các quy định nêu trên, bảo đảm phù hợp với BLHS, tránh trùng lặp hành vi với các nghị định xử phạt vi phạm hành chính khác.</w:t>
            </w:r>
          </w:p>
        </w:tc>
        <w:tc>
          <w:tcPr>
            <w:tcW w:w="1215" w:type="dxa"/>
            <w:gridSpan w:val="2"/>
          </w:tcPr>
          <w:p w:rsidR="00EF27B3" w:rsidRDefault="00EF27B3" w:rsidP="006B4757">
            <w:pPr>
              <w:jc w:val="both"/>
              <w:rPr>
                <w:bCs/>
                <w:sz w:val="24"/>
                <w:szCs w:val="24"/>
              </w:rPr>
            </w:pPr>
            <w:r>
              <w:rPr>
                <w:bCs/>
                <w:sz w:val="24"/>
                <w:szCs w:val="24"/>
              </w:rPr>
              <w:t>Bộ Tư pháp</w:t>
            </w:r>
          </w:p>
        </w:tc>
        <w:tc>
          <w:tcPr>
            <w:tcW w:w="4455" w:type="dxa"/>
          </w:tcPr>
          <w:p w:rsidR="00EF27B3" w:rsidRDefault="00EF27B3" w:rsidP="00A10ADE">
            <w:pPr>
              <w:jc w:val="both"/>
              <w:rPr>
                <w:bCs/>
                <w:sz w:val="24"/>
                <w:szCs w:val="24"/>
                <w:shd w:val="clear" w:color="auto" w:fill="FFFFFF"/>
              </w:rPr>
            </w:pPr>
            <w:r w:rsidRPr="00A10ADE">
              <w:rPr>
                <w:bCs/>
                <w:sz w:val="24"/>
                <w:szCs w:val="24"/>
                <w:shd w:val="clear" w:color="auto" w:fill="FFFFFF"/>
              </w:rPr>
              <w:t xml:space="preserve">Bộ luật hình sự năm 2015 (đã sửa đổi, bổ sung) đã quy định về: tội lừa đảo chiếm đoạt tài sản (Điều 174), tội đánh bạc (Điều 321), tội tổ chức đánh bạc hoặc gá bạc (Điều 322), tội tài trợ khủng bố (Điều 300), tội rửa tiền (Điều 324)… Tuy nhiên, hành vi “thực hiện, tổ chức thực hiện hoặc tạo điều kiện thực hiện các hành vi: </w:t>
            </w:r>
            <w:r>
              <w:rPr>
                <w:b/>
                <w:bCs/>
                <w:i/>
                <w:sz w:val="24"/>
                <w:szCs w:val="24"/>
                <w:shd w:val="clear" w:color="auto" w:fill="FFFFFF"/>
              </w:rPr>
              <w:t>sử dụng, lợi dụng tài khoản thanh toán, phương tiện thanh toán, dịch vụ thanh toán</w:t>
            </w:r>
            <w:r w:rsidRPr="00A10ADE">
              <w:rPr>
                <w:b/>
                <w:bCs/>
                <w:i/>
                <w:sz w:val="24"/>
                <w:szCs w:val="24"/>
                <w:shd w:val="clear" w:color="auto" w:fill="FFFFFF"/>
              </w:rPr>
              <w:t xml:space="preserve"> </w:t>
            </w:r>
            <w:r w:rsidRPr="00A10ADE">
              <w:rPr>
                <w:bCs/>
                <w:i/>
                <w:sz w:val="24"/>
                <w:szCs w:val="24"/>
                <w:shd w:val="clear" w:color="auto" w:fill="FFFFFF"/>
              </w:rPr>
              <w:t>để đánh bạc, tổ chức đánh bạc, gian lận, lừa đảo, kinh doanh trái pháp luật, rửa tiền, tài trợ khủng bố, tài trợ phổ biến vũ khí hủy diệt hàng loạt</w:t>
            </w:r>
            <w:r w:rsidRPr="00A10ADE">
              <w:rPr>
                <w:bCs/>
                <w:sz w:val="24"/>
                <w:szCs w:val="24"/>
                <w:shd w:val="clear" w:color="auto" w:fill="FFFFFF"/>
              </w:rPr>
              <w:t>” (tại điểm e khoản 4 Điều 27 Nghị định số 88/2019/NĐ-CP) không phải là hành vi được quy định tại Bộ luật hình sự.</w:t>
            </w:r>
          </w:p>
          <w:p w:rsidR="00EF27B3" w:rsidRDefault="00EF27B3" w:rsidP="00A10ADE">
            <w:pPr>
              <w:jc w:val="both"/>
              <w:rPr>
                <w:bCs/>
                <w:sz w:val="24"/>
                <w:szCs w:val="24"/>
                <w:shd w:val="clear" w:color="auto" w:fill="FFFFFF"/>
              </w:rPr>
            </w:pPr>
            <w:r>
              <w:rPr>
                <w:bCs/>
                <w:sz w:val="24"/>
                <w:szCs w:val="24"/>
                <w:shd w:val="clear" w:color="auto" w:fill="FFFFFF"/>
              </w:rPr>
              <w:t>Yếu tố cấu thành vi phạm này là việc “</w:t>
            </w:r>
            <w:r w:rsidRPr="00247A0A">
              <w:rPr>
                <w:bCs/>
                <w:i/>
                <w:sz w:val="24"/>
                <w:szCs w:val="24"/>
                <w:shd w:val="clear" w:color="auto" w:fill="FFFFFF"/>
              </w:rPr>
              <w:t>sử dụng, lợi dụng tài khoản thanh toán, phương tiện thanh toán, dịch vụ thanh toán</w:t>
            </w:r>
            <w:r>
              <w:rPr>
                <w:bCs/>
                <w:sz w:val="24"/>
                <w:szCs w:val="24"/>
                <w:shd w:val="clear" w:color="auto" w:fill="FFFFFF"/>
              </w:rPr>
              <w:t>” khác với yếu tố cấu thành của các hành vi vi phạm tại Nghị định 167/2013/ND-CP và BLHS</w:t>
            </w:r>
          </w:p>
        </w:tc>
      </w:tr>
      <w:tr w:rsidR="00EF27B3" w:rsidRPr="00BB3067" w:rsidTr="00EB5599">
        <w:tc>
          <w:tcPr>
            <w:tcW w:w="869" w:type="dxa"/>
          </w:tcPr>
          <w:p w:rsidR="00EF27B3" w:rsidRPr="00090598" w:rsidRDefault="00EF27B3" w:rsidP="00090598">
            <w:pPr>
              <w:pStyle w:val="ListParagraph"/>
              <w:numPr>
                <w:ilvl w:val="0"/>
                <w:numId w:val="3"/>
              </w:numPr>
              <w:rPr>
                <w:sz w:val="24"/>
                <w:szCs w:val="24"/>
              </w:rPr>
            </w:pPr>
          </w:p>
        </w:tc>
        <w:tc>
          <w:tcPr>
            <w:tcW w:w="2977" w:type="dxa"/>
            <w:vMerge/>
          </w:tcPr>
          <w:p w:rsidR="00EF27B3" w:rsidRPr="000A24C1" w:rsidRDefault="00EF27B3" w:rsidP="000A24C1">
            <w:pPr>
              <w:rPr>
                <w:sz w:val="24"/>
                <w:szCs w:val="24"/>
              </w:rPr>
            </w:pPr>
          </w:p>
        </w:tc>
        <w:tc>
          <w:tcPr>
            <w:tcW w:w="5670" w:type="dxa"/>
            <w:gridSpan w:val="2"/>
          </w:tcPr>
          <w:p w:rsidR="00EF27B3" w:rsidRPr="0003611A" w:rsidRDefault="000465AF" w:rsidP="006B4757">
            <w:pPr>
              <w:jc w:val="both"/>
              <w:rPr>
                <w:bCs/>
                <w:sz w:val="24"/>
                <w:szCs w:val="24"/>
              </w:rPr>
            </w:pPr>
            <w:r w:rsidRPr="0003611A">
              <w:rPr>
                <w:bCs/>
                <w:sz w:val="24"/>
                <w:szCs w:val="24"/>
              </w:rPr>
              <w:t>Đ</w:t>
            </w:r>
            <w:r w:rsidR="00EF27B3" w:rsidRPr="0003611A">
              <w:rPr>
                <w:bCs/>
                <w:sz w:val="24"/>
                <w:szCs w:val="24"/>
              </w:rPr>
              <w:t>iểm c khoản 7 Điều 26 về thực hiện, tổ chức thực hiện hoặc tạo điều kiện thực hiện các hành vi sử dụng, lợi dụng tài khoản thanh toán, phương tiện thanh toán... để đánh bạc, tổ chức đánh bạc; giạn lận, lừa đảo, kinh doanh trái pháp luật, đề nghị NHNN nghiên cứu để bổ sung vào khoản 8 có mức độ xử phạt cao hơn vì các hành vi vi phạm này là khá nghiêm trọng.</w:t>
            </w:r>
          </w:p>
        </w:tc>
        <w:tc>
          <w:tcPr>
            <w:tcW w:w="1215" w:type="dxa"/>
            <w:gridSpan w:val="2"/>
          </w:tcPr>
          <w:p w:rsidR="00EF27B3" w:rsidRPr="0003611A" w:rsidRDefault="00EF27B3" w:rsidP="006B4757">
            <w:pPr>
              <w:jc w:val="both"/>
              <w:rPr>
                <w:bCs/>
                <w:sz w:val="24"/>
                <w:szCs w:val="24"/>
              </w:rPr>
            </w:pPr>
            <w:r w:rsidRPr="0003611A">
              <w:rPr>
                <w:bCs/>
                <w:sz w:val="24"/>
                <w:szCs w:val="24"/>
              </w:rPr>
              <w:t xml:space="preserve">Bộ Tài chính </w:t>
            </w:r>
          </w:p>
        </w:tc>
        <w:tc>
          <w:tcPr>
            <w:tcW w:w="4455" w:type="dxa"/>
          </w:tcPr>
          <w:p w:rsidR="00EF27B3" w:rsidRPr="00A10ADE" w:rsidRDefault="0003611A" w:rsidP="00A10ADE">
            <w:pPr>
              <w:jc w:val="both"/>
              <w:rPr>
                <w:bCs/>
                <w:sz w:val="24"/>
                <w:szCs w:val="24"/>
                <w:shd w:val="clear" w:color="auto" w:fill="FFFFFF"/>
              </w:rPr>
            </w:pPr>
            <w:r>
              <w:rPr>
                <w:bCs/>
                <w:sz w:val="24"/>
                <w:szCs w:val="24"/>
                <w:shd w:val="clear" w:color="auto" w:fill="FFFFFF"/>
              </w:rPr>
              <w:t xml:space="preserve">Không tiếp thu. Lý do: Hành vi này mang tính chất khá nghiêm trọng nên NHNN đã quy định xử phạt ở mức cao từ 100.000.000 đồng đến 150.000.000 đồng. NHNN đánh giá tính chất nghiêm trọng của hành vi này tương tự tính chất nghiêm trọng của các hành vi khác tại khung hình phạt này.  </w:t>
            </w:r>
          </w:p>
        </w:tc>
      </w:tr>
      <w:tr w:rsidR="006B4757" w:rsidRPr="00BB3067" w:rsidTr="00EB5599">
        <w:tc>
          <w:tcPr>
            <w:tcW w:w="869" w:type="dxa"/>
          </w:tcPr>
          <w:p w:rsidR="006B4757" w:rsidRPr="00090598" w:rsidRDefault="006B4757" w:rsidP="00090598">
            <w:pPr>
              <w:pStyle w:val="ListParagraph"/>
              <w:numPr>
                <w:ilvl w:val="0"/>
                <w:numId w:val="3"/>
              </w:numPr>
              <w:rPr>
                <w:sz w:val="24"/>
                <w:szCs w:val="24"/>
              </w:rPr>
            </w:pPr>
          </w:p>
        </w:tc>
        <w:tc>
          <w:tcPr>
            <w:tcW w:w="2977" w:type="dxa"/>
          </w:tcPr>
          <w:p w:rsidR="006B4757" w:rsidRDefault="006B4757" w:rsidP="006B4757">
            <w:pPr>
              <w:rPr>
                <w:sz w:val="24"/>
                <w:szCs w:val="24"/>
              </w:rPr>
            </w:pPr>
            <w:r w:rsidRPr="006B4757">
              <w:rPr>
                <w:sz w:val="24"/>
                <w:szCs w:val="24"/>
              </w:rPr>
              <w:t>6. Sửa đổi, bổ sung Điều 26 như sau:</w:t>
            </w:r>
          </w:p>
          <w:p w:rsidR="006B4757" w:rsidRPr="006B4757" w:rsidRDefault="006B4757" w:rsidP="006B4757">
            <w:pPr>
              <w:rPr>
                <w:sz w:val="24"/>
                <w:szCs w:val="24"/>
              </w:rPr>
            </w:pPr>
            <w:r w:rsidRPr="006B4757">
              <w:rPr>
                <w:sz w:val="24"/>
                <w:szCs w:val="24"/>
              </w:rPr>
              <w:t>Tiết b khoản 8 Điều 26:</w:t>
            </w:r>
          </w:p>
          <w:p w:rsidR="006B4757" w:rsidRPr="006B4757" w:rsidRDefault="006B4757" w:rsidP="006B4757">
            <w:pPr>
              <w:rPr>
                <w:sz w:val="24"/>
                <w:szCs w:val="24"/>
              </w:rPr>
            </w:pPr>
          </w:p>
          <w:p w:rsidR="006B4757" w:rsidRPr="00BB3067" w:rsidRDefault="006B4757" w:rsidP="006B4757">
            <w:pPr>
              <w:rPr>
                <w:sz w:val="24"/>
                <w:szCs w:val="24"/>
              </w:rPr>
            </w:pPr>
            <w:r w:rsidRPr="006B4757">
              <w:rPr>
                <w:sz w:val="24"/>
                <w:szCs w:val="24"/>
              </w:rPr>
              <w:t>“b. Thực hiện cung ứng dịch vụ thanh toán mà không phải tổ chức cung ứng dịch vụ thanh toán”.</w:t>
            </w:r>
          </w:p>
        </w:tc>
        <w:tc>
          <w:tcPr>
            <w:tcW w:w="5670" w:type="dxa"/>
            <w:gridSpan w:val="2"/>
          </w:tcPr>
          <w:p w:rsidR="006B4757" w:rsidRPr="0080283D" w:rsidRDefault="006B4757" w:rsidP="006B4757">
            <w:pPr>
              <w:jc w:val="both"/>
              <w:rPr>
                <w:b/>
                <w:bCs/>
                <w:sz w:val="24"/>
                <w:szCs w:val="24"/>
              </w:rPr>
            </w:pPr>
            <w:r w:rsidRPr="0080283D">
              <w:rPr>
                <w:bCs/>
                <w:sz w:val="24"/>
                <w:szCs w:val="24"/>
              </w:rPr>
              <w:t xml:space="preserve">Tiết b khoản 8 Điều 26 có nội dung: </w:t>
            </w:r>
            <w:r w:rsidRPr="0080283D">
              <w:rPr>
                <w:bCs/>
                <w:i/>
                <w:sz w:val="24"/>
                <w:szCs w:val="24"/>
              </w:rPr>
              <w:t>“Thực hiện cung ứng dịch vụ thanh toán mà không phải tổ chức cung ứng dịch vụ thanh toán</w:t>
            </w:r>
            <w:r w:rsidRPr="0080283D">
              <w:rPr>
                <w:bCs/>
                <w:sz w:val="24"/>
                <w:szCs w:val="24"/>
              </w:rPr>
              <w:t xml:space="preserve">”. </w:t>
            </w:r>
          </w:p>
          <w:p w:rsidR="006B4757" w:rsidRPr="0080283D" w:rsidRDefault="006B4757" w:rsidP="006B4757">
            <w:pPr>
              <w:jc w:val="both"/>
              <w:rPr>
                <w:b/>
                <w:bCs/>
                <w:sz w:val="24"/>
                <w:szCs w:val="24"/>
              </w:rPr>
            </w:pPr>
            <w:r w:rsidRPr="0080283D">
              <w:rPr>
                <w:bCs/>
                <w:sz w:val="24"/>
                <w:szCs w:val="24"/>
              </w:rPr>
              <w:t>Dự thảo Nghị định bổ sung một số hành vi vi phạm hành chính trên cơ sở rà soát, căn cứ quy định đối với cả dự thảo Nghị định thay thế Nghị định số 101/2012/NĐ-CP ngày 22/11/2012 về thanh toán không dùng tiền mặt. Theo quy định tại khoản 16 Điều 3 “Giải thích từ ngữ” dự thảo Nghị định thay thế Nghị định số 101/2012/NĐ-CP: “</w:t>
            </w:r>
            <w:r w:rsidRPr="0080283D">
              <w:rPr>
                <w:bCs/>
                <w:i/>
                <w:sz w:val="24"/>
                <w:szCs w:val="24"/>
              </w:rPr>
              <w:t>Hoạt động đại lý thanh toán là bên đại lý thanh toán thực hiện một phần quy trình mở tài khoản thanh toán, cung ứng dịch vụ thanh toán của bên giao đại lý thanh toán cho khách hàng”</w:t>
            </w:r>
            <w:r w:rsidRPr="0080283D">
              <w:rPr>
                <w:bCs/>
                <w:sz w:val="24"/>
                <w:szCs w:val="24"/>
              </w:rPr>
              <w:t xml:space="preserve">, do đó đề nghị bổ sung tiết b khoản 8 Điều 26 như sau: </w:t>
            </w:r>
            <w:r w:rsidRPr="0080283D">
              <w:rPr>
                <w:bCs/>
                <w:i/>
                <w:sz w:val="24"/>
                <w:szCs w:val="24"/>
              </w:rPr>
              <w:t>“Thực hiện cung ứng dịch vụ thanh toán mà không phải tổ chức cung ứng dịch vụ thanh toán</w:t>
            </w:r>
            <w:r w:rsidRPr="0080283D">
              <w:rPr>
                <w:bCs/>
                <w:sz w:val="24"/>
                <w:szCs w:val="24"/>
              </w:rPr>
              <w:t xml:space="preserve">, </w:t>
            </w:r>
            <w:r w:rsidRPr="0080283D">
              <w:rPr>
                <w:bCs/>
                <w:i/>
                <w:sz w:val="24"/>
                <w:szCs w:val="24"/>
                <w:u w:val="single"/>
              </w:rPr>
              <w:t>đại lý thanh toán</w:t>
            </w:r>
            <w:r w:rsidRPr="0080283D">
              <w:rPr>
                <w:bCs/>
                <w:sz w:val="24"/>
                <w:szCs w:val="24"/>
              </w:rPr>
              <w:t>”.</w:t>
            </w:r>
          </w:p>
          <w:p w:rsidR="006B4757" w:rsidRPr="0080283D" w:rsidRDefault="006B4757" w:rsidP="006B4757">
            <w:pPr>
              <w:jc w:val="both"/>
              <w:rPr>
                <w:b/>
                <w:bCs/>
                <w:sz w:val="24"/>
                <w:szCs w:val="24"/>
              </w:rPr>
            </w:pPr>
          </w:p>
        </w:tc>
        <w:tc>
          <w:tcPr>
            <w:tcW w:w="1215" w:type="dxa"/>
            <w:gridSpan w:val="2"/>
          </w:tcPr>
          <w:p w:rsidR="006B4757" w:rsidRPr="0080283D" w:rsidRDefault="006B4757" w:rsidP="006B4757">
            <w:pPr>
              <w:jc w:val="both"/>
              <w:rPr>
                <w:b/>
                <w:bCs/>
                <w:sz w:val="24"/>
                <w:szCs w:val="24"/>
              </w:rPr>
            </w:pPr>
            <w:r>
              <w:rPr>
                <w:bCs/>
                <w:sz w:val="24"/>
                <w:szCs w:val="24"/>
              </w:rPr>
              <w:t xml:space="preserve">UBND </w:t>
            </w:r>
            <w:r w:rsidRPr="0080283D">
              <w:rPr>
                <w:bCs/>
                <w:sz w:val="24"/>
                <w:szCs w:val="24"/>
              </w:rPr>
              <w:t>Lạng Sơn</w:t>
            </w:r>
          </w:p>
        </w:tc>
        <w:tc>
          <w:tcPr>
            <w:tcW w:w="4455" w:type="dxa"/>
          </w:tcPr>
          <w:p w:rsidR="006B4757" w:rsidRPr="00892BAC" w:rsidRDefault="006B4757" w:rsidP="006B4757">
            <w:pPr>
              <w:jc w:val="both"/>
              <w:rPr>
                <w:b/>
                <w:bCs/>
                <w:sz w:val="24"/>
                <w:szCs w:val="24"/>
                <w:shd w:val="clear" w:color="auto" w:fill="FFFFFF"/>
              </w:rPr>
            </w:pPr>
            <w:r w:rsidRPr="00892BAC">
              <w:rPr>
                <w:bCs/>
                <w:sz w:val="24"/>
                <w:szCs w:val="24"/>
                <w:shd w:val="clear" w:color="auto" w:fill="FFFFFF"/>
                <w:lang w:val="vi-VN"/>
              </w:rPr>
              <w:t>Không tiếp th</w:t>
            </w:r>
            <w:r w:rsidRPr="00892BAC">
              <w:rPr>
                <w:bCs/>
                <w:sz w:val="24"/>
                <w:szCs w:val="24"/>
                <w:shd w:val="clear" w:color="auto" w:fill="FFFFFF"/>
              </w:rPr>
              <w:t>u, lý do:</w:t>
            </w:r>
          </w:p>
          <w:p w:rsidR="006B4757" w:rsidRPr="00892BAC" w:rsidRDefault="006B4757" w:rsidP="006B4757">
            <w:pPr>
              <w:jc w:val="both"/>
              <w:rPr>
                <w:b/>
                <w:bCs/>
                <w:sz w:val="24"/>
                <w:szCs w:val="24"/>
                <w:shd w:val="clear" w:color="auto" w:fill="FFFFFF"/>
              </w:rPr>
            </w:pPr>
            <w:r w:rsidRPr="00892BAC">
              <w:rPr>
                <w:bCs/>
                <w:sz w:val="24"/>
                <w:szCs w:val="24"/>
                <w:shd w:val="clear" w:color="auto" w:fill="FFFFFF"/>
                <w:lang w:val="vi-VN"/>
              </w:rPr>
              <w:t xml:space="preserve">- </w:t>
            </w:r>
            <w:r w:rsidRPr="00892BAC">
              <w:rPr>
                <w:sz w:val="24"/>
                <w:szCs w:val="24"/>
                <w:lang w:val="vi-VN"/>
              </w:rPr>
              <w:t xml:space="preserve">Dự thảo Nghị định quy định chế tài xử phạt đối với hành vi vi phạm hành chính được quy định tại dự thảo Nghị định thay thế Nghị định 101/2012/NĐ-CP: </w:t>
            </w:r>
            <w:r w:rsidRPr="00892BAC">
              <w:rPr>
                <w:i/>
                <w:sz w:val="24"/>
                <w:szCs w:val="24"/>
                <w:lang w:val="vi-VN"/>
              </w:rPr>
              <w:t>“</w:t>
            </w:r>
            <w:r w:rsidRPr="00892BAC">
              <w:rPr>
                <w:bCs/>
                <w:i/>
                <w:sz w:val="24"/>
                <w:szCs w:val="24"/>
                <w:shd w:val="clear" w:color="auto" w:fill="FFFFFF"/>
                <w:lang w:val="vi-VN"/>
              </w:rPr>
              <w:t>...</w:t>
            </w:r>
            <w:r w:rsidRPr="00892BAC">
              <w:rPr>
                <w:bCs/>
                <w:i/>
                <w:sz w:val="24"/>
                <w:szCs w:val="24"/>
                <w:u w:val="single"/>
                <w:shd w:val="clear" w:color="auto" w:fill="FFFFFF"/>
                <w:lang w:val="vi-VN"/>
              </w:rPr>
              <w:t>Thực hiện cung ứng dịch vụ thanh toán mà không phải là tổ chức cung ứng dịch vụ thanh toán</w:t>
            </w:r>
            <w:r w:rsidRPr="00892BAC">
              <w:rPr>
                <w:bCs/>
                <w:i/>
                <w:sz w:val="24"/>
                <w:szCs w:val="24"/>
                <w:shd w:val="clear" w:color="auto" w:fill="FFFFFF"/>
                <w:lang w:val="vi-VN"/>
              </w:rPr>
              <w:t xml:space="preserve">. Thực hiện hoạt động đại lý thanh toán mà không phải là tổ chức cung ứng dịch vụ thanh toán, trừ trường hợp bên đại lý thanh toán đã được ký kết hợp đồng với bên giao đại lý thanh toán” </w:t>
            </w:r>
            <w:r w:rsidRPr="00892BAC">
              <w:rPr>
                <w:bCs/>
                <w:sz w:val="24"/>
                <w:szCs w:val="24"/>
                <w:shd w:val="clear" w:color="auto" w:fill="FFFFFF"/>
                <w:lang w:val="vi-VN"/>
              </w:rPr>
              <w:t xml:space="preserve">(khoản 7 Điều 8). </w:t>
            </w:r>
            <w:r w:rsidRPr="00892BAC">
              <w:rPr>
                <w:bCs/>
                <w:sz w:val="24"/>
                <w:szCs w:val="24"/>
                <w:shd w:val="clear" w:color="auto" w:fill="FFFFFF"/>
              </w:rPr>
              <w:t>Đối với hành vi “Thực hiện hoạt động đại lý thanh toán mà không phải là tổ chức cung ứng dịch vụ thanh toán, trừ trường hợp bên đại lý thanh toán đã được ký kết hợp đồng với bên giao đại lý thanh toán” đã được quy định tại khoản 9 Điều 1 Dự thảo Nghị định sửa đổi, bổ sung một số điều Nghị định số 88/2019/NĐ-CP (điểm d khoản 3 Điều 28a Nghị định số 88/2019/NĐ-CP).</w:t>
            </w:r>
          </w:p>
          <w:p w:rsidR="006B4757" w:rsidRPr="00892BAC" w:rsidRDefault="006B4757" w:rsidP="006B4757">
            <w:pPr>
              <w:jc w:val="both"/>
              <w:rPr>
                <w:b/>
                <w:bCs/>
                <w:sz w:val="24"/>
                <w:szCs w:val="24"/>
                <w:shd w:val="clear" w:color="auto" w:fill="FFFFFF"/>
                <w:lang w:val="vi-VN"/>
              </w:rPr>
            </w:pPr>
            <w:r w:rsidRPr="00892BAC">
              <w:rPr>
                <w:sz w:val="24"/>
                <w:szCs w:val="24"/>
                <w:lang w:val="vi-VN"/>
              </w:rPr>
              <w:t>Trường hợp dự thảo Nghị định thay thế Nghị định 101/2012/NĐ-CP sửa đổi nội dung này thì dự thảo Nghị định sẽ thay đổi tương ứng.</w:t>
            </w:r>
            <w:r w:rsidRPr="00892BAC">
              <w:rPr>
                <w:bCs/>
                <w:sz w:val="24"/>
                <w:szCs w:val="24"/>
                <w:shd w:val="clear" w:color="auto" w:fill="FFFFFF"/>
                <w:lang w:val="vi-VN"/>
              </w:rPr>
              <w:t xml:space="preserve"> </w:t>
            </w:r>
          </w:p>
          <w:p w:rsidR="006B4757" w:rsidRPr="00892BAC" w:rsidRDefault="006B4757" w:rsidP="006B4757">
            <w:pPr>
              <w:jc w:val="both"/>
              <w:rPr>
                <w:b/>
                <w:bCs/>
                <w:sz w:val="24"/>
                <w:szCs w:val="24"/>
              </w:rPr>
            </w:pPr>
            <w:r w:rsidRPr="00892BAC">
              <w:rPr>
                <w:bCs/>
                <w:sz w:val="24"/>
                <w:szCs w:val="24"/>
                <w:shd w:val="clear" w:color="auto" w:fill="FFFFFF"/>
                <w:lang w:val="vi-VN"/>
              </w:rPr>
              <w:t xml:space="preserve">- “Hoạt động đại lý thanh toán là việc bên giao đại lý ủy nhiệm cho bên đại lý để thực hiện </w:t>
            </w:r>
            <w:r w:rsidRPr="00892BAC">
              <w:rPr>
                <w:bCs/>
                <w:sz w:val="24"/>
                <w:szCs w:val="24"/>
                <w:u w:val="single"/>
                <w:shd w:val="clear" w:color="auto" w:fill="FFFFFF"/>
                <w:lang w:val="vi-VN"/>
              </w:rPr>
              <w:t>một phần quy trình</w:t>
            </w:r>
            <w:r w:rsidRPr="00892BAC">
              <w:rPr>
                <w:bCs/>
                <w:sz w:val="24"/>
                <w:szCs w:val="24"/>
                <w:shd w:val="clear" w:color="auto" w:fill="FFFFFF"/>
                <w:lang w:val="vi-VN"/>
              </w:rPr>
              <w:t xml:space="preserve"> mở tài khoản thanh toán, phát hành thẻ ngân hàng và cung ứng dịch vụ thanh toán cho khách hàng” (khoản </w:t>
            </w:r>
            <w:r w:rsidRPr="00892BAC">
              <w:rPr>
                <w:bCs/>
                <w:sz w:val="24"/>
                <w:szCs w:val="24"/>
                <w:shd w:val="clear" w:color="auto" w:fill="FFFFFF"/>
                <w:lang w:val="vi-VN"/>
              </w:rPr>
              <w:lastRenderedPageBreak/>
              <w:t xml:space="preserve">13 Điều 3 </w:t>
            </w:r>
            <w:r w:rsidRPr="00892BAC">
              <w:rPr>
                <w:sz w:val="24"/>
                <w:szCs w:val="24"/>
                <w:lang w:val="vi-VN"/>
              </w:rPr>
              <w:t>Dự thảo Nghị định thay thế Nghị định 101/2012/NĐ-CP)</w:t>
            </w:r>
            <w:r w:rsidRPr="00892BAC">
              <w:rPr>
                <w:bCs/>
                <w:sz w:val="24"/>
                <w:szCs w:val="24"/>
                <w:shd w:val="clear" w:color="auto" w:fill="FFFFFF"/>
                <w:lang w:val="vi-VN"/>
              </w:rPr>
              <w:t xml:space="preserve">, như vậy, bên đại lý thanh toán không được </w:t>
            </w:r>
            <w:r w:rsidRPr="00892BAC">
              <w:rPr>
                <w:bCs/>
                <w:sz w:val="24"/>
                <w:szCs w:val="24"/>
                <w:shd w:val="clear" w:color="auto" w:fill="FFFFFF"/>
              </w:rPr>
              <w:t>phép t</w:t>
            </w:r>
            <w:r w:rsidRPr="00892BAC">
              <w:rPr>
                <w:bCs/>
                <w:sz w:val="24"/>
                <w:szCs w:val="24"/>
                <w:shd w:val="clear" w:color="auto" w:fill="FFFFFF"/>
                <w:lang w:val="vi-VN"/>
              </w:rPr>
              <w:t xml:space="preserve">hực hiện cung ứng dịch vụ thanh toán (nghiệp vụ giao đại lý thanh toán thực hiện theo quy định tại Điều 23 </w:t>
            </w:r>
            <w:r w:rsidRPr="00892BAC">
              <w:rPr>
                <w:sz w:val="24"/>
                <w:szCs w:val="24"/>
                <w:lang w:val="vi-VN"/>
              </w:rPr>
              <w:t>Dự thảo Nghị định thay thế Nghị định 101/2012/NĐ-CP)</w:t>
            </w:r>
            <w:r w:rsidRPr="00892BAC">
              <w:rPr>
                <w:bCs/>
                <w:sz w:val="24"/>
                <w:szCs w:val="24"/>
                <w:shd w:val="clear" w:color="auto" w:fill="FFFFFF"/>
                <w:lang w:val="vi-VN"/>
              </w:rPr>
              <w:t>.</w:t>
            </w:r>
          </w:p>
          <w:p w:rsidR="006B4757" w:rsidRPr="0080283D" w:rsidRDefault="006B4757" w:rsidP="006B4757">
            <w:pPr>
              <w:jc w:val="both"/>
              <w:rPr>
                <w:b/>
                <w:bCs/>
                <w:color w:val="000000"/>
                <w:sz w:val="24"/>
                <w:szCs w:val="24"/>
                <w:shd w:val="clear" w:color="auto" w:fill="FFFFFF"/>
              </w:rPr>
            </w:pPr>
          </w:p>
        </w:tc>
      </w:tr>
      <w:tr w:rsidR="006B4757" w:rsidRPr="00BB3067" w:rsidTr="00EB5599">
        <w:tc>
          <w:tcPr>
            <w:tcW w:w="869" w:type="dxa"/>
          </w:tcPr>
          <w:p w:rsidR="006B4757" w:rsidRPr="00090598" w:rsidRDefault="006B4757" w:rsidP="00090598">
            <w:pPr>
              <w:pStyle w:val="ListParagraph"/>
              <w:numPr>
                <w:ilvl w:val="0"/>
                <w:numId w:val="3"/>
              </w:numPr>
              <w:rPr>
                <w:sz w:val="24"/>
                <w:szCs w:val="24"/>
              </w:rPr>
            </w:pPr>
          </w:p>
        </w:tc>
        <w:tc>
          <w:tcPr>
            <w:tcW w:w="2977" w:type="dxa"/>
          </w:tcPr>
          <w:p w:rsidR="006B4757" w:rsidRDefault="006B4757" w:rsidP="006B4757">
            <w:pPr>
              <w:jc w:val="both"/>
              <w:rPr>
                <w:bCs/>
                <w:sz w:val="24"/>
                <w:szCs w:val="24"/>
              </w:rPr>
            </w:pPr>
            <w:r w:rsidRPr="0080283D">
              <w:rPr>
                <w:bCs/>
                <w:sz w:val="24"/>
                <w:szCs w:val="24"/>
              </w:rPr>
              <w:t xml:space="preserve">Khoản 6 Điều 1. </w:t>
            </w:r>
          </w:p>
          <w:p w:rsidR="006B4757" w:rsidRPr="0080283D" w:rsidRDefault="006B4757" w:rsidP="006B4757">
            <w:pPr>
              <w:jc w:val="both"/>
              <w:rPr>
                <w:bCs/>
                <w:sz w:val="24"/>
                <w:szCs w:val="24"/>
              </w:rPr>
            </w:pPr>
            <w:r w:rsidRPr="0080283D">
              <w:rPr>
                <w:bCs/>
                <w:sz w:val="24"/>
                <w:szCs w:val="24"/>
              </w:rPr>
              <w:t>Sửa đổi, bổ sung Điều 26</w:t>
            </w:r>
          </w:p>
        </w:tc>
        <w:tc>
          <w:tcPr>
            <w:tcW w:w="5670" w:type="dxa"/>
            <w:gridSpan w:val="2"/>
          </w:tcPr>
          <w:p w:rsidR="006B4757" w:rsidRPr="0080283D" w:rsidRDefault="006B4757" w:rsidP="006B4757">
            <w:pPr>
              <w:jc w:val="both"/>
              <w:rPr>
                <w:b/>
                <w:bCs/>
                <w:sz w:val="24"/>
                <w:szCs w:val="24"/>
              </w:rPr>
            </w:pPr>
            <w:r w:rsidRPr="0080283D">
              <w:rPr>
                <w:bCs/>
                <w:sz w:val="24"/>
                <w:szCs w:val="24"/>
              </w:rPr>
              <w:t xml:space="preserve">Đề nghị bổ sung quy định xử phạt vi phạm hành chính đối với </w:t>
            </w:r>
            <w:r w:rsidRPr="0080283D">
              <w:rPr>
                <w:bCs/>
                <w:i/>
                <w:sz w:val="24"/>
                <w:szCs w:val="24"/>
              </w:rPr>
              <w:t>việc cung cấp, tiết lộ, sử dụng thông tin khách hàng, thông tin tiền gửi của chủ tài khoản và các giao dịch thanh toán của khách hàng tại tổ chức cung ứng dịch vụ thanh</w:t>
            </w:r>
            <w:r w:rsidRPr="0080283D">
              <w:rPr>
                <w:bCs/>
                <w:sz w:val="24"/>
                <w:szCs w:val="24"/>
              </w:rPr>
              <w:t xml:space="preserve"> </w:t>
            </w:r>
            <w:r w:rsidRPr="0080283D">
              <w:rPr>
                <w:bCs/>
                <w:i/>
                <w:sz w:val="24"/>
                <w:szCs w:val="24"/>
              </w:rPr>
              <w:t xml:space="preserve">toán không đúng quy định của pháp luật </w:t>
            </w:r>
            <w:r w:rsidRPr="0080283D">
              <w:rPr>
                <w:bCs/>
                <w:sz w:val="24"/>
                <w:szCs w:val="24"/>
              </w:rPr>
              <w:t>theo quy định tại khoản 4 Điều 8 “Các hành vi bị cấm” dự thảo Nghị định thay thế Nghị định số 101/2012/NĐ-CP.</w:t>
            </w:r>
          </w:p>
          <w:p w:rsidR="006B4757" w:rsidRPr="0080283D" w:rsidRDefault="006B4757" w:rsidP="006B4757">
            <w:pPr>
              <w:jc w:val="both"/>
              <w:rPr>
                <w:b/>
                <w:bCs/>
                <w:sz w:val="24"/>
                <w:szCs w:val="24"/>
              </w:rPr>
            </w:pPr>
          </w:p>
        </w:tc>
        <w:tc>
          <w:tcPr>
            <w:tcW w:w="1215" w:type="dxa"/>
            <w:gridSpan w:val="2"/>
          </w:tcPr>
          <w:p w:rsidR="006B4757" w:rsidRPr="0080283D" w:rsidRDefault="006B4757" w:rsidP="006B4757">
            <w:pPr>
              <w:jc w:val="both"/>
              <w:rPr>
                <w:b/>
                <w:bCs/>
                <w:sz w:val="24"/>
                <w:szCs w:val="24"/>
              </w:rPr>
            </w:pPr>
            <w:r>
              <w:rPr>
                <w:bCs/>
                <w:sz w:val="24"/>
                <w:szCs w:val="24"/>
              </w:rPr>
              <w:t xml:space="preserve">UBND </w:t>
            </w:r>
            <w:r w:rsidRPr="0080283D">
              <w:rPr>
                <w:bCs/>
                <w:sz w:val="24"/>
                <w:szCs w:val="24"/>
              </w:rPr>
              <w:t>Lạng Sơn</w:t>
            </w:r>
          </w:p>
        </w:tc>
        <w:tc>
          <w:tcPr>
            <w:tcW w:w="4455" w:type="dxa"/>
          </w:tcPr>
          <w:p w:rsidR="006B4757" w:rsidRPr="00892BAC" w:rsidRDefault="006B4757" w:rsidP="006B4757">
            <w:pPr>
              <w:jc w:val="both"/>
              <w:rPr>
                <w:bCs/>
                <w:sz w:val="24"/>
                <w:szCs w:val="24"/>
                <w:shd w:val="clear" w:color="auto" w:fill="FFFFFF"/>
                <w:lang w:val="vi-VN"/>
              </w:rPr>
            </w:pPr>
            <w:r w:rsidRPr="006B4757">
              <w:rPr>
                <w:bCs/>
                <w:sz w:val="24"/>
                <w:szCs w:val="24"/>
                <w:shd w:val="clear" w:color="auto" w:fill="FFFFFF"/>
                <w:lang w:val="vi-VN"/>
              </w:rPr>
              <w:t xml:space="preserve">Không tiếp thu, lý do: Nội dung đề nghị của </w:t>
            </w:r>
            <w:r>
              <w:rPr>
                <w:bCs/>
                <w:sz w:val="24"/>
                <w:szCs w:val="24"/>
                <w:shd w:val="clear" w:color="auto" w:fill="FFFFFF"/>
              </w:rPr>
              <w:t>UBND</w:t>
            </w:r>
            <w:r w:rsidRPr="006B4757">
              <w:rPr>
                <w:bCs/>
                <w:sz w:val="24"/>
                <w:szCs w:val="24"/>
                <w:shd w:val="clear" w:color="auto" w:fill="FFFFFF"/>
                <w:lang w:val="vi-VN"/>
              </w:rPr>
              <w:t xml:space="preserve"> chi nhánh Lạng Sơn đã được quy định tại điểm d khoản 4 Điều 47 Nghị định 88.</w:t>
            </w:r>
          </w:p>
        </w:tc>
      </w:tr>
      <w:tr w:rsidR="00723B32" w:rsidRPr="00BB3067" w:rsidTr="00EB5599">
        <w:tc>
          <w:tcPr>
            <w:tcW w:w="869" w:type="dxa"/>
          </w:tcPr>
          <w:p w:rsidR="00723B32" w:rsidRPr="00090598" w:rsidRDefault="00723B32" w:rsidP="00090598">
            <w:pPr>
              <w:pStyle w:val="ListParagraph"/>
              <w:numPr>
                <w:ilvl w:val="0"/>
                <w:numId w:val="3"/>
              </w:numPr>
              <w:rPr>
                <w:sz w:val="24"/>
                <w:szCs w:val="24"/>
              </w:rPr>
            </w:pPr>
          </w:p>
        </w:tc>
        <w:tc>
          <w:tcPr>
            <w:tcW w:w="2977" w:type="dxa"/>
            <w:vMerge w:val="restart"/>
            <w:shd w:val="clear" w:color="auto" w:fill="auto"/>
          </w:tcPr>
          <w:p w:rsidR="00723B32" w:rsidRPr="00BB3067" w:rsidRDefault="00723B32" w:rsidP="00723B32">
            <w:pPr>
              <w:rPr>
                <w:sz w:val="24"/>
                <w:szCs w:val="24"/>
              </w:rPr>
            </w:pPr>
            <w:r w:rsidRPr="00BB3067">
              <w:rPr>
                <w:sz w:val="24"/>
                <w:szCs w:val="24"/>
              </w:rPr>
              <w:t>Khoản 7 Điều 1 dự thảo Nghị định</w:t>
            </w:r>
          </w:p>
          <w:p w:rsidR="00723B32" w:rsidRPr="00BB3067" w:rsidRDefault="00723B32" w:rsidP="00723B32">
            <w:pPr>
              <w:spacing w:before="120" w:after="120"/>
              <w:jc w:val="both"/>
              <w:rPr>
                <w:bCs/>
                <w:sz w:val="24"/>
                <w:szCs w:val="24"/>
              </w:rPr>
            </w:pPr>
            <w:r w:rsidRPr="00BB3067">
              <w:rPr>
                <w:bCs/>
                <w:sz w:val="24"/>
                <w:szCs w:val="24"/>
              </w:rPr>
              <w:t>Điều 27. Vi phạm quy định về trung gian thanh toán</w:t>
            </w:r>
          </w:p>
          <w:p w:rsidR="00723B32" w:rsidRPr="00BB3067" w:rsidRDefault="00723B32" w:rsidP="00723B32">
            <w:pPr>
              <w:spacing w:before="120" w:after="120"/>
              <w:jc w:val="both"/>
              <w:rPr>
                <w:bCs/>
                <w:sz w:val="24"/>
                <w:szCs w:val="24"/>
              </w:rPr>
            </w:pPr>
            <w:r w:rsidRPr="00BB3067">
              <w:rPr>
                <w:bCs/>
                <w:sz w:val="24"/>
                <w:szCs w:val="24"/>
              </w:rPr>
              <w:t>4. Phạt tiền từ 40.000.000 đồng đến 50.000.000 đồng đối với một trong các hành vi vi phạm sau đây:</w:t>
            </w:r>
          </w:p>
          <w:p w:rsidR="00723B32" w:rsidRPr="00BB3067" w:rsidRDefault="00723B32" w:rsidP="00723B32">
            <w:pPr>
              <w:rPr>
                <w:sz w:val="24"/>
                <w:szCs w:val="24"/>
              </w:rPr>
            </w:pPr>
          </w:p>
          <w:p w:rsidR="00723B32" w:rsidRDefault="00723B32" w:rsidP="00723B32">
            <w:pPr>
              <w:rPr>
                <w:sz w:val="24"/>
                <w:szCs w:val="24"/>
              </w:rPr>
            </w:pPr>
            <w:r w:rsidRPr="00BB3067">
              <w:rPr>
                <w:sz w:val="24"/>
                <w:szCs w:val="24"/>
              </w:rPr>
              <w:t xml:space="preserve">b) Làm giả, tẩy xóa, sửa chữa làm thay đổi nội dung ghi trong giấy phép mà chưa đến mức bị truy cứu trách nhiệm hình sự; mua, bán, chuyển nhượng, cho thuê, cho mượn giấy phép hoạt </w:t>
            </w:r>
            <w:r w:rsidRPr="00BB3067">
              <w:rPr>
                <w:sz w:val="24"/>
                <w:szCs w:val="24"/>
              </w:rPr>
              <w:lastRenderedPageBreak/>
              <w:t>động cung ứng dịch vụ trung gian thanh toán; ủy thác, giao đại lý cho tổ chức, cá nhân khác thực hiện hoạt động được phép theo giấy phép hoạt động cung ứng dịch vụ trung gian thanh toán;</w:t>
            </w:r>
          </w:p>
          <w:p w:rsidR="00723B32" w:rsidRDefault="00723B32" w:rsidP="00723B32">
            <w:pPr>
              <w:rPr>
                <w:sz w:val="24"/>
                <w:szCs w:val="24"/>
              </w:rPr>
            </w:pPr>
            <w:r>
              <w:rPr>
                <w:sz w:val="24"/>
                <w:szCs w:val="24"/>
              </w:rPr>
              <w:t>……</w:t>
            </w:r>
          </w:p>
          <w:p w:rsidR="00723B32" w:rsidRPr="0028799B" w:rsidRDefault="00723B32" w:rsidP="00723B32">
            <w:pPr>
              <w:rPr>
                <w:sz w:val="24"/>
                <w:szCs w:val="24"/>
              </w:rPr>
            </w:pPr>
            <w:r w:rsidRPr="0028799B">
              <w:rPr>
                <w:sz w:val="24"/>
                <w:szCs w:val="24"/>
              </w:rPr>
              <w:t>e) Thực hiện, tổ chức thực hiện hoặc tạo điều kiện thực hiện các hành vi: sử dụng, lợi dụng dịch vụ trung gian thanh toán để đánh bạc, tổ chức đánh bạc, gian lận, lừa đảo, kinh doanh trái pháp luật và thực hiện các hành vi vi phạm pháp luật khác.</w:t>
            </w:r>
          </w:p>
          <w:p w:rsidR="00723B32" w:rsidRPr="00BB3067" w:rsidRDefault="00723B32" w:rsidP="00723B32">
            <w:pPr>
              <w:rPr>
                <w:sz w:val="24"/>
                <w:szCs w:val="24"/>
              </w:rPr>
            </w:pPr>
            <w:r>
              <w:rPr>
                <w:sz w:val="24"/>
                <w:szCs w:val="24"/>
              </w:rPr>
              <w:t>……</w:t>
            </w:r>
          </w:p>
        </w:tc>
        <w:tc>
          <w:tcPr>
            <w:tcW w:w="5670" w:type="dxa"/>
            <w:gridSpan w:val="2"/>
            <w:shd w:val="clear" w:color="auto" w:fill="auto"/>
          </w:tcPr>
          <w:p w:rsidR="00723B32" w:rsidRPr="00BB3067" w:rsidRDefault="00723B32">
            <w:pPr>
              <w:spacing w:before="120"/>
              <w:jc w:val="both"/>
              <w:rPr>
                <w:sz w:val="24"/>
                <w:szCs w:val="24"/>
              </w:rPr>
            </w:pPr>
            <w:r w:rsidRPr="00BB3067">
              <w:rPr>
                <w:sz w:val="24"/>
                <w:szCs w:val="24"/>
              </w:rPr>
              <w:lastRenderedPageBreak/>
              <w:t>Đề nghị sửa thành “</w:t>
            </w:r>
            <w:r w:rsidRPr="00BB3067">
              <w:rPr>
                <w:i/>
                <w:sz w:val="24"/>
                <w:szCs w:val="24"/>
              </w:rPr>
              <w:t xml:space="preserve">b) Làm giả, tẩy xóa, sửa chữa làm thay đổi nội dung ghi trong giấy phép mà chưa đến mức bị truy cứu trách nhiệm hình sự; mua, bán, chuyển nhượng, </w:t>
            </w:r>
            <w:r w:rsidRPr="00BB3067">
              <w:rPr>
                <w:b/>
                <w:i/>
                <w:sz w:val="24"/>
                <w:szCs w:val="24"/>
              </w:rPr>
              <w:t>thuê</w:t>
            </w:r>
            <w:r w:rsidRPr="00BB3067">
              <w:rPr>
                <w:i/>
                <w:sz w:val="24"/>
                <w:szCs w:val="24"/>
              </w:rPr>
              <w:t xml:space="preserve">, cho thuê, </w:t>
            </w:r>
            <w:r w:rsidRPr="00BB3067">
              <w:rPr>
                <w:b/>
                <w:i/>
                <w:sz w:val="24"/>
                <w:szCs w:val="24"/>
              </w:rPr>
              <w:t>mượn</w:t>
            </w:r>
            <w:r w:rsidRPr="00BB3067">
              <w:rPr>
                <w:i/>
                <w:sz w:val="24"/>
                <w:szCs w:val="24"/>
              </w:rPr>
              <w:t>, cho mượn giấy phép hoạt động cung ứng dịch vụ trung gian thanh toán; ủy thác, giao đại lý cho tổ chức, cá nhân khác thực hiện hoạt động được phép theo giấy phép hoạt động cung ứng dịch vụ trung gian thanh toán;</w:t>
            </w:r>
            <w:r w:rsidRPr="00BB3067">
              <w:rPr>
                <w:sz w:val="24"/>
                <w:szCs w:val="24"/>
              </w:rPr>
              <w:t>” để hình thức phạt đủ các đối tượng liên quan</w:t>
            </w:r>
          </w:p>
        </w:tc>
        <w:tc>
          <w:tcPr>
            <w:tcW w:w="1215" w:type="dxa"/>
            <w:gridSpan w:val="2"/>
            <w:shd w:val="clear" w:color="auto" w:fill="auto"/>
          </w:tcPr>
          <w:p w:rsidR="00723B32" w:rsidRPr="00BB3067" w:rsidRDefault="00723B32">
            <w:pPr>
              <w:rPr>
                <w:sz w:val="24"/>
                <w:szCs w:val="24"/>
              </w:rPr>
            </w:pPr>
            <w:r w:rsidRPr="00BB3067">
              <w:rPr>
                <w:sz w:val="24"/>
                <w:szCs w:val="24"/>
              </w:rPr>
              <w:t>Kiểm toán Nhà nước</w:t>
            </w:r>
          </w:p>
        </w:tc>
        <w:tc>
          <w:tcPr>
            <w:tcW w:w="4455" w:type="dxa"/>
            <w:shd w:val="clear" w:color="auto" w:fill="auto"/>
          </w:tcPr>
          <w:p w:rsidR="00723B32" w:rsidRPr="00BB3067" w:rsidRDefault="00723B32" w:rsidP="00EC1A15">
            <w:pPr>
              <w:spacing w:before="120"/>
              <w:ind w:right="-1"/>
              <w:jc w:val="both"/>
              <w:rPr>
                <w:sz w:val="24"/>
                <w:szCs w:val="24"/>
              </w:rPr>
            </w:pPr>
            <w:r w:rsidRPr="00BB3067">
              <w:rPr>
                <w:sz w:val="24"/>
                <w:szCs w:val="24"/>
              </w:rPr>
              <w:t xml:space="preserve">Tiếp thu và chỉnh sửa dự thảo Nghị định </w:t>
            </w:r>
          </w:p>
        </w:tc>
      </w:tr>
      <w:tr w:rsidR="00723B32" w:rsidRPr="00BB3067" w:rsidTr="00EB5599">
        <w:tc>
          <w:tcPr>
            <w:tcW w:w="869" w:type="dxa"/>
          </w:tcPr>
          <w:p w:rsidR="00723B32" w:rsidRPr="00090598" w:rsidRDefault="00723B32" w:rsidP="00090598">
            <w:pPr>
              <w:pStyle w:val="ListParagraph"/>
              <w:numPr>
                <w:ilvl w:val="0"/>
                <w:numId w:val="3"/>
              </w:numPr>
              <w:rPr>
                <w:sz w:val="24"/>
                <w:szCs w:val="24"/>
              </w:rPr>
            </w:pPr>
          </w:p>
        </w:tc>
        <w:tc>
          <w:tcPr>
            <w:tcW w:w="2977" w:type="dxa"/>
            <w:vMerge/>
            <w:shd w:val="clear" w:color="auto" w:fill="auto"/>
          </w:tcPr>
          <w:p w:rsidR="00723B32" w:rsidRPr="00BB3067" w:rsidRDefault="00723B32">
            <w:pPr>
              <w:rPr>
                <w:sz w:val="24"/>
                <w:szCs w:val="24"/>
              </w:rPr>
            </w:pPr>
          </w:p>
        </w:tc>
        <w:tc>
          <w:tcPr>
            <w:tcW w:w="5670" w:type="dxa"/>
            <w:gridSpan w:val="2"/>
            <w:shd w:val="clear" w:color="auto" w:fill="auto"/>
          </w:tcPr>
          <w:p w:rsidR="00723B32" w:rsidRDefault="00723B32">
            <w:pPr>
              <w:spacing w:before="120"/>
              <w:jc w:val="both"/>
              <w:rPr>
                <w:sz w:val="24"/>
                <w:szCs w:val="24"/>
              </w:rPr>
            </w:pPr>
            <w:r w:rsidRPr="0028799B">
              <w:rPr>
                <w:sz w:val="24"/>
                <w:szCs w:val="24"/>
              </w:rPr>
              <w:t>Điểm e khoản 4 Điều 27</w:t>
            </w:r>
          </w:p>
          <w:p w:rsidR="00723B32" w:rsidRPr="00BB3067" w:rsidRDefault="00723B32">
            <w:pPr>
              <w:spacing w:before="120"/>
              <w:jc w:val="both"/>
              <w:rPr>
                <w:sz w:val="24"/>
                <w:szCs w:val="24"/>
              </w:rPr>
            </w:pPr>
            <w:r w:rsidRPr="00A10ADE">
              <w:rPr>
                <w:sz w:val="24"/>
                <w:szCs w:val="24"/>
              </w:rPr>
              <w:t xml:space="preserve">Bộ Tư pháp thấy rằng, các hành vi vi phạm hành chính nêu trên chính là cách thức để các đối tượng vi phạm thực hiện các hành vi phạm tội (ví dụ: hành vi phạm tội tổ chức đánh bạc quy định tại Điều 322 BLHS, hành vi lừa đảo quy định tại Điều 174 BLHS, vi phạm quy định trong hoạt động của các tổ chức tín dụng, chi nhánh </w:t>
            </w:r>
            <w:r w:rsidRPr="00A10ADE">
              <w:rPr>
                <w:sz w:val="24"/>
                <w:szCs w:val="24"/>
              </w:rPr>
              <w:lastRenderedPageBreak/>
              <w:t>ngân hàng nước ngoài tại Điều 206 BLHS), cũng như hành vi vi phạm hành chính đã được quy định tại nghị định xử phạt vi phạm hành chính trong các lĩnh vực quản lý nhà nước khác (ví dụ: hành vi tổ chức đánh bạc quy định tại khoản 4 Điều 26 Nghị định số 167/2013/NĐ-CP ngày 12/11/2013 của Chính phủ quy định xử phạt vi phạm hành chính trong lĩnh vực an ninh, trật tự, an toàn xã hội; phòng, chống tệ nạn xã hội; phòng cháy và chữa cháy; phòng, chống bạo lực gia đình). Do đó, Bộ Tư pháp đề nghị cơ quan chủ trì soạn thảo rà soát, nghiên cứu để sửa đổi các quy định nêu trên, bảo đảm phù hợp với BLHS, tránh trùng lặp hành vi với các nghị định xử phạt vi phạm hành chính khác.</w:t>
            </w:r>
          </w:p>
        </w:tc>
        <w:tc>
          <w:tcPr>
            <w:tcW w:w="1215" w:type="dxa"/>
            <w:gridSpan w:val="2"/>
            <w:shd w:val="clear" w:color="auto" w:fill="auto"/>
          </w:tcPr>
          <w:p w:rsidR="00723B32" w:rsidRPr="00BB3067" w:rsidRDefault="00723B32">
            <w:pPr>
              <w:rPr>
                <w:sz w:val="24"/>
                <w:szCs w:val="24"/>
              </w:rPr>
            </w:pPr>
            <w:r>
              <w:rPr>
                <w:sz w:val="24"/>
                <w:szCs w:val="24"/>
              </w:rPr>
              <w:lastRenderedPageBreak/>
              <w:t xml:space="preserve">Bộ Tư pháp </w:t>
            </w:r>
          </w:p>
        </w:tc>
        <w:tc>
          <w:tcPr>
            <w:tcW w:w="4455" w:type="dxa"/>
            <w:shd w:val="clear" w:color="auto" w:fill="auto"/>
          </w:tcPr>
          <w:p w:rsidR="00723B32" w:rsidRPr="00A10ADE" w:rsidRDefault="00723B32" w:rsidP="00A10ADE">
            <w:pPr>
              <w:spacing w:before="120"/>
              <w:ind w:right="-1"/>
              <w:jc w:val="both"/>
              <w:rPr>
                <w:sz w:val="24"/>
                <w:szCs w:val="24"/>
              </w:rPr>
            </w:pPr>
            <w:r w:rsidRPr="00A10ADE">
              <w:rPr>
                <w:sz w:val="24"/>
                <w:szCs w:val="24"/>
              </w:rPr>
              <w:t xml:space="preserve">Bộ luật hình sự năm 2015 (đã sửa đổi, bổ sung) đã quy định về: tội lừa đảo chiếm đoạt tài sản (Điều 174), tội đánh bạc (Điều 321), tội tổ chức đánh bạc hoặc gá bạc (Điều 322), tội tài trợ khủng bố (Điều 300), tội rửa tiền (Điều 324)… Tuy nhiên, hành vi “thực hiện, tổ chức thực hiện hoặc tạo </w:t>
            </w:r>
            <w:r w:rsidRPr="00A10ADE">
              <w:rPr>
                <w:sz w:val="24"/>
                <w:szCs w:val="24"/>
              </w:rPr>
              <w:lastRenderedPageBreak/>
              <w:t xml:space="preserve">điều kiện thực hiện các hành vi: </w:t>
            </w:r>
            <w:r w:rsidRPr="00FB1192">
              <w:rPr>
                <w:b/>
                <w:sz w:val="24"/>
                <w:szCs w:val="24"/>
              </w:rPr>
              <w:t>sử dụng, lợi dụng dịch vụ trung gian thanh toán</w:t>
            </w:r>
            <w:r w:rsidRPr="00A10ADE">
              <w:rPr>
                <w:sz w:val="24"/>
                <w:szCs w:val="24"/>
              </w:rPr>
              <w:t xml:space="preserve"> để đánh bạc, tổ chức đánh bạc, gian lận, lừa đảo, kinh doanh trái pháp luật, rửa tiền, tài trợ khủng bố, tài trợ phổ biến vũ khí hủy diệt hàng loạt” (tại điểm e khoản 4 Điều 27 Nghị định số 88/2019/NĐ-CP) không phải là hành vi được quy định tại Bộ luật hình sự.</w:t>
            </w:r>
          </w:p>
          <w:p w:rsidR="00723B32" w:rsidRPr="00BB3067" w:rsidRDefault="00723B32" w:rsidP="00A10ADE">
            <w:pPr>
              <w:spacing w:before="120"/>
              <w:ind w:right="-1"/>
              <w:jc w:val="both"/>
              <w:rPr>
                <w:sz w:val="24"/>
                <w:szCs w:val="24"/>
              </w:rPr>
            </w:pPr>
            <w:r w:rsidRPr="00A10ADE">
              <w:rPr>
                <w:sz w:val="24"/>
                <w:szCs w:val="24"/>
              </w:rPr>
              <w:t>Yếu tố cấu thành vi phạm này là việc “sử dụng, lợi dụng dịch vụ trung gian thanh toán” khác với yếu tố cấu thành của các hành vi vi phạm tại Nghị định 167/2013/ND-CP và BLHS</w:t>
            </w:r>
          </w:p>
        </w:tc>
      </w:tr>
      <w:tr w:rsidR="00AD4829" w:rsidRPr="00BB3067" w:rsidTr="00EB5599">
        <w:tc>
          <w:tcPr>
            <w:tcW w:w="869" w:type="dxa"/>
          </w:tcPr>
          <w:p w:rsidR="00AD4829" w:rsidRPr="00090598" w:rsidRDefault="00AD4829" w:rsidP="00090598">
            <w:pPr>
              <w:pStyle w:val="ListParagraph"/>
              <w:numPr>
                <w:ilvl w:val="0"/>
                <w:numId w:val="3"/>
              </w:numPr>
              <w:rPr>
                <w:sz w:val="24"/>
                <w:szCs w:val="24"/>
              </w:rPr>
            </w:pPr>
          </w:p>
        </w:tc>
        <w:tc>
          <w:tcPr>
            <w:tcW w:w="2977" w:type="dxa"/>
            <w:shd w:val="clear" w:color="auto" w:fill="auto"/>
          </w:tcPr>
          <w:p w:rsidR="00AD4829" w:rsidRDefault="00AD4829" w:rsidP="006B4757">
            <w:pPr>
              <w:jc w:val="both"/>
              <w:rPr>
                <w:spacing w:val="-4"/>
                <w:sz w:val="24"/>
                <w:szCs w:val="24"/>
              </w:rPr>
            </w:pPr>
            <w:r w:rsidRPr="00AD4829">
              <w:rPr>
                <w:spacing w:val="-4"/>
                <w:sz w:val="24"/>
                <w:szCs w:val="24"/>
              </w:rPr>
              <w:t>Điều 27. Vi phạm quy định về trung gian thanh toán</w:t>
            </w:r>
          </w:p>
          <w:p w:rsidR="00AD4829" w:rsidRPr="00AD4829" w:rsidRDefault="00AD4829" w:rsidP="00AD4829">
            <w:pPr>
              <w:jc w:val="both"/>
              <w:rPr>
                <w:spacing w:val="-4"/>
                <w:sz w:val="24"/>
                <w:szCs w:val="24"/>
              </w:rPr>
            </w:pPr>
            <w:r>
              <w:rPr>
                <w:spacing w:val="-4"/>
                <w:sz w:val="24"/>
                <w:szCs w:val="24"/>
              </w:rPr>
              <w:t>6. Hình thức xử phạt bổ sung:</w:t>
            </w:r>
          </w:p>
          <w:p w:rsidR="00AD4829" w:rsidRPr="00AD4829" w:rsidRDefault="00AD4829" w:rsidP="00AD4829">
            <w:pPr>
              <w:jc w:val="both"/>
              <w:rPr>
                <w:spacing w:val="-4"/>
                <w:sz w:val="24"/>
                <w:szCs w:val="24"/>
              </w:rPr>
            </w:pPr>
            <w:r w:rsidRPr="00AD4829">
              <w:rPr>
                <w:spacing w:val="-4"/>
                <w:sz w:val="24"/>
                <w:szCs w:val="24"/>
              </w:rPr>
              <w:t>Tịch thu tang vật, phương tiện được sử dụng để thực hiện hành vi quy định tại điểm b và điểm đ khoản 4 Điều này.</w:t>
            </w:r>
          </w:p>
          <w:p w:rsidR="00AD4829" w:rsidRPr="00AD4829" w:rsidRDefault="00AD4829" w:rsidP="00AD4829">
            <w:pPr>
              <w:jc w:val="both"/>
              <w:rPr>
                <w:spacing w:val="-4"/>
                <w:sz w:val="24"/>
                <w:szCs w:val="24"/>
              </w:rPr>
            </w:pPr>
          </w:p>
          <w:p w:rsidR="00AD4829" w:rsidRPr="00AD4829" w:rsidRDefault="00AD4829" w:rsidP="00AD4829">
            <w:pPr>
              <w:jc w:val="both"/>
              <w:rPr>
                <w:spacing w:val="-4"/>
                <w:sz w:val="24"/>
                <w:szCs w:val="24"/>
              </w:rPr>
            </w:pPr>
            <w:r>
              <w:rPr>
                <w:spacing w:val="-4"/>
                <w:sz w:val="24"/>
                <w:szCs w:val="24"/>
              </w:rPr>
              <w:t>7. Biện pháp khắc phục hậu quả:</w:t>
            </w:r>
          </w:p>
          <w:p w:rsidR="00AD4829" w:rsidRPr="00AD4829" w:rsidRDefault="00AD4829" w:rsidP="00AD4829">
            <w:pPr>
              <w:jc w:val="both"/>
              <w:rPr>
                <w:spacing w:val="-4"/>
                <w:sz w:val="24"/>
                <w:szCs w:val="24"/>
              </w:rPr>
            </w:pPr>
            <w:r>
              <w:rPr>
                <w:spacing w:val="-4"/>
                <w:sz w:val="24"/>
                <w:szCs w:val="24"/>
              </w:rPr>
              <w:t>…….</w:t>
            </w:r>
          </w:p>
          <w:p w:rsidR="00AD4829" w:rsidRDefault="00AD4829" w:rsidP="00AD4829">
            <w:pPr>
              <w:jc w:val="both"/>
              <w:rPr>
                <w:spacing w:val="-4"/>
                <w:sz w:val="24"/>
                <w:szCs w:val="24"/>
              </w:rPr>
            </w:pPr>
            <w:r w:rsidRPr="00AD4829">
              <w:rPr>
                <w:spacing w:val="-4"/>
                <w:sz w:val="24"/>
                <w:szCs w:val="24"/>
              </w:rPr>
              <w:t xml:space="preserve">b) Đề nghị cấp có thẩm quyền thu hồi giấy phép đối với hành vi vi phạm tại các </w:t>
            </w:r>
            <w:r w:rsidRPr="00AD4829">
              <w:rPr>
                <w:spacing w:val="-4"/>
                <w:sz w:val="24"/>
                <w:szCs w:val="24"/>
              </w:rPr>
              <w:lastRenderedPageBreak/>
              <w:t>điểm a, b, c khoản 4 Điều này.</w:t>
            </w:r>
          </w:p>
        </w:tc>
        <w:tc>
          <w:tcPr>
            <w:tcW w:w="5670" w:type="dxa"/>
            <w:gridSpan w:val="2"/>
            <w:shd w:val="clear" w:color="auto" w:fill="auto"/>
          </w:tcPr>
          <w:p w:rsidR="00AD4829" w:rsidRPr="00AD4829" w:rsidRDefault="00AD4829" w:rsidP="00AD4829">
            <w:pPr>
              <w:spacing w:before="120" w:after="120" w:line="360" w:lineRule="atLeast"/>
              <w:jc w:val="both"/>
              <w:rPr>
                <w:bCs/>
                <w:spacing w:val="2"/>
                <w:sz w:val="24"/>
                <w:szCs w:val="24"/>
              </w:rPr>
            </w:pPr>
            <w:r w:rsidRPr="00AD4829">
              <w:rPr>
                <w:bCs/>
                <w:spacing w:val="2"/>
                <w:sz w:val="24"/>
                <w:szCs w:val="24"/>
              </w:rPr>
              <w:lastRenderedPageBreak/>
              <w:t xml:space="preserve">Khoản 6 Điều 27 Nghị định số 88/2019/NĐ-CP (dự kiến sửa đổi, bổ sung tại khoản 7 Điều 1 dự thảo Nghị định) quy định áp dụng hình thức xử phạt bổ sung </w:t>
            </w:r>
            <w:r w:rsidRPr="00AD4829">
              <w:rPr>
                <w:bCs/>
                <w:i/>
                <w:spacing w:val="2"/>
                <w:sz w:val="24"/>
                <w:szCs w:val="24"/>
              </w:rPr>
              <w:t>“tịch thu tang vật, phương tiện được sử dụng để vi phạm hành chính”</w:t>
            </w:r>
            <w:r w:rsidRPr="00AD4829">
              <w:rPr>
                <w:bCs/>
                <w:spacing w:val="2"/>
                <w:sz w:val="24"/>
                <w:szCs w:val="24"/>
              </w:rPr>
              <w:t xml:space="preserve"> đối với hành vi vi phạm </w:t>
            </w:r>
            <w:r w:rsidRPr="00AD4829">
              <w:rPr>
                <w:bCs/>
                <w:i/>
                <w:spacing w:val="2"/>
                <w:sz w:val="24"/>
                <w:szCs w:val="24"/>
              </w:rPr>
              <w:t>“làm giả, tẩy xóa, sửa chữa làm thay đổi nội dung ghi trong giấy phép mà chưa đến mức truy cứu trách nhiệm hình sự”</w:t>
            </w:r>
            <w:r w:rsidRPr="00AD4829">
              <w:rPr>
                <w:bCs/>
                <w:spacing w:val="2"/>
                <w:sz w:val="24"/>
                <w:szCs w:val="24"/>
              </w:rPr>
              <w:t xml:space="preserve">, theo đó, tang vật vi phạm hành chính được xác định trong trường hợp này là “giấy phép”. Tuy nhiên, điểm b khoản 7 Điều này cũng quy định áp dụng biện pháp khắc phục hậu quả </w:t>
            </w:r>
            <w:r w:rsidRPr="00AD4829">
              <w:rPr>
                <w:bCs/>
                <w:i/>
                <w:spacing w:val="2"/>
                <w:sz w:val="24"/>
                <w:szCs w:val="24"/>
              </w:rPr>
              <w:t xml:space="preserve">“đề nghị cấp có thẩm quyền thu hồi </w:t>
            </w:r>
            <w:r w:rsidRPr="00AD4829">
              <w:rPr>
                <w:bCs/>
                <w:i/>
                <w:spacing w:val="2"/>
                <w:sz w:val="24"/>
                <w:szCs w:val="24"/>
              </w:rPr>
              <w:lastRenderedPageBreak/>
              <w:t>giấy phép”</w:t>
            </w:r>
            <w:r w:rsidRPr="00AD4829">
              <w:rPr>
                <w:bCs/>
                <w:spacing w:val="2"/>
                <w:sz w:val="24"/>
                <w:szCs w:val="24"/>
              </w:rPr>
              <w:t xml:space="preserve"> đối với hành vi vi phạm này.</w:t>
            </w:r>
          </w:p>
          <w:p w:rsidR="00AD4829" w:rsidRPr="00AD4829" w:rsidRDefault="00AD4829" w:rsidP="00AD4829">
            <w:pPr>
              <w:spacing w:before="120" w:after="120" w:line="360" w:lineRule="atLeast"/>
              <w:ind w:firstLine="709"/>
              <w:jc w:val="both"/>
              <w:rPr>
                <w:bCs/>
              </w:rPr>
            </w:pPr>
            <w:r w:rsidRPr="00AD4829">
              <w:rPr>
                <w:bCs/>
                <w:sz w:val="24"/>
                <w:szCs w:val="24"/>
              </w:rPr>
              <w:t>Bộ Tư pháp đề nghị cơ quan chủ trì soạn thảo chỉnh sửa lại quy định nêu trên theo hướng chỉ áp dụng hình thức xử phạt bổ sung “tịch thu tang vật được sử dụng để vi phạm hành chính”, bởi vì, đối với trường hợp tang vật vi phạm hành chính là giấy phép giả thì thực tế không có cơ quan, đơn vị cấp giấy phép này, nên không thể đề nghị cấp có thẩm quyền thu hồi giấy phép.</w:t>
            </w:r>
          </w:p>
        </w:tc>
        <w:tc>
          <w:tcPr>
            <w:tcW w:w="1215" w:type="dxa"/>
            <w:gridSpan w:val="2"/>
            <w:shd w:val="clear" w:color="auto" w:fill="auto"/>
          </w:tcPr>
          <w:p w:rsidR="00AD4829" w:rsidRDefault="00AD4829" w:rsidP="006B4757">
            <w:pPr>
              <w:jc w:val="both"/>
              <w:rPr>
                <w:bCs/>
                <w:sz w:val="24"/>
                <w:szCs w:val="24"/>
              </w:rPr>
            </w:pPr>
            <w:r>
              <w:rPr>
                <w:bCs/>
                <w:sz w:val="24"/>
                <w:szCs w:val="24"/>
              </w:rPr>
              <w:lastRenderedPageBreak/>
              <w:t xml:space="preserve">Bộ Tư pháp </w:t>
            </w:r>
          </w:p>
        </w:tc>
        <w:tc>
          <w:tcPr>
            <w:tcW w:w="4455" w:type="dxa"/>
            <w:shd w:val="clear" w:color="auto" w:fill="auto"/>
          </w:tcPr>
          <w:p w:rsidR="00AD4829" w:rsidRPr="00502682" w:rsidRDefault="00AD4829" w:rsidP="006B4757">
            <w:pPr>
              <w:jc w:val="both"/>
              <w:rPr>
                <w:bCs/>
                <w:sz w:val="24"/>
                <w:szCs w:val="24"/>
              </w:rPr>
            </w:pPr>
            <w:r>
              <w:rPr>
                <w:bCs/>
                <w:sz w:val="24"/>
                <w:szCs w:val="24"/>
              </w:rPr>
              <w:t xml:space="preserve">Tiếp thu và chỉnh sửa dự thảo Nghị định </w:t>
            </w:r>
          </w:p>
        </w:tc>
      </w:tr>
      <w:tr w:rsidR="006B4757" w:rsidRPr="00BB3067" w:rsidTr="00EB5599">
        <w:tc>
          <w:tcPr>
            <w:tcW w:w="869" w:type="dxa"/>
          </w:tcPr>
          <w:p w:rsidR="006B4757" w:rsidRPr="00090598" w:rsidRDefault="006B4757" w:rsidP="00090598">
            <w:pPr>
              <w:pStyle w:val="ListParagraph"/>
              <w:numPr>
                <w:ilvl w:val="0"/>
                <w:numId w:val="3"/>
              </w:numPr>
              <w:rPr>
                <w:sz w:val="24"/>
                <w:szCs w:val="24"/>
              </w:rPr>
            </w:pPr>
          </w:p>
        </w:tc>
        <w:tc>
          <w:tcPr>
            <w:tcW w:w="2977" w:type="dxa"/>
            <w:shd w:val="clear" w:color="auto" w:fill="auto"/>
          </w:tcPr>
          <w:p w:rsidR="006B4757" w:rsidRDefault="006B4757" w:rsidP="006B4757">
            <w:pPr>
              <w:jc w:val="both"/>
              <w:rPr>
                <w:spacing w:val="-4"/>
                <w:sz w:val="24"/>
                <w:szCs w:val="24"/>
              </w:rPr>
            </w:pPr>
            <w:r>
              <w:rPr>
                <w:spacing w:val="-4"/>
                <w:sz w:val="24"/>
                <w:szCs w:val="24"/>
              </w:rPr>
              <w:t xml:space="preserve">Khoản 9 Điều 1 dự thảo Nghị định </w:t>
            </w:r>
          </w:p>
          <w:p w:rsidR="006B4757" w:rsidRDefault="006B4757" w:rsidP="006B4757">
            <w:pPr>
              <w:jc w:val="both"/>
              <w:rPr>
                <w:spacing w:val="-4"/>
                <w:sz w:val="24"/>
                <w:szCs w:val="24"/>
              </w:rPr>
            </w:pPr>
            <w:r w:rsidRPr="006B4757">
              <w:rPr>
                <w:spacing w:val="-4"/>
                <w:sz w:val="24"/>
                <w:szCs w:val="24"/>
              </w:rPr>
              <w:t>Điều 28a. Vi phạm quy định về hoạt động đại lý thanh toán</w:t>
            </w:r>
          </w:p>
          <w:p w:rsidR="006B4757" w:rsidRPr="00502682" w:rsidRDefault="006B4757" w:rsidP="006B4757">
            <w:pPr>
              <w:jc w:val="both"/>
              <w:rPr>
                <w:spacing w:val="-4"/>
                <w:sz w:val="24"/>
                <w:szCs w:val="24"/>
              </w:rPr>
            </w:pPr>
            <w:r w:rsidRPr="00502682">
              <w:rPr>
                <w:spacing w:val="-4"/>
                <w:sz w:val="24"/>
                <w:szCs w:val="24"/>
              </w:rPr>
              <w:t>Điểm d khoản 3 Điều 28a:</w:t>
            </w:r>
          </w:p>
          <w:p w:rsidR="006B4757" w:rsidRPr="00502682" w:rsidRDefault="006B4757" w:rsidP="006B4757">
            <w:pPr>
              <w:jc w:val="both"/>
              <w:rPr>
                <w:b/>
                <w:bCs/>
                <w:spacing w:val="-4"/>
                <w:sz w:val="24"/>
                <w:szCs w:val="24"/>
              </w:rPr>
            </w:pPr>
            <w:r w:rsidRPr="00502682">
              <w:rPr>
                <w:bCs/>
                <w:i/>
                <w:spacing w:val="-4"/>
                <w:sz w:val="24"/>
                <w:szCs w:val="24"/>
              </w:rPr>
              <w:t>"Thực hiện hoạt động đại lý thanh toán mà không phải tổ chức cung ứng dịch vụ thanh toán, trừ trường hợp đã ký kết hợp đồng về hoạt động đại lý thanh toán với bên giao đại lý thanh toán”.</w:t>
            </w:r>
          </w:p>
          <w:p w:rsidR="006B4757" w:rsidRPr="00502682" w:rsidRDefault="006B4757" w:rsidP="006B4757">
            <w:pPr>
              <w:jc w:val="both"/>
              <w:rPr>
                <w:b/>
                <w:bCs/>
                <w:spacing w:val="-4"/>
                <w:sz w:val="24"/>
                <w:szCs w:val="24"/>
              </w:rPr>
            </w:pPr>
            <w:r w:rsidRPr="00502682">
              <w:rPr>
                <w:bCs/>
                <w:i/>
                <w:spacing w:val="-4"/>
                <w:sz w:val="24"/>
                <w:szCs w:val="24"/>
              </w:rPr>
              <w:t xml:space="preserve"> </w:t>
            </w:r>
          </w:p>
          <w:p w:rsidR="006B4757" w:rsidRPr="00502682" w:rsidRDefault="006B4757" w:rsidP="006B4757">
            <w:pPr>
              <w:jc w:val="both"/>
              <w:rPr>
                <w:b/>
                <w:bCs/>
                <w:spacing w:val="-4"/>
                <w:sz w:val="24"/>
                <w:szCs w:val="24"/>
              </w:rPr>
            </w:pPr>
          </w:p>
          <w:p w:rsidR="006B4757" w:rsidRPr="00502682" w:rsidRDefault="006B4757" w:rsidP="006B4757">
            <w:pPr>
              <w:jc w:val="both"/>
              <w:rPr>
                <w:b/>
                <w:bCs/>
                <w:sz w:val="24"/>
                <w:szCs w:val="24"/>
              </w:rPr>
            </w:pPr>
            <w:r w:rsidRPr="00502682">
              <w:rPr>
                <w:bCs/>
                <w:spacing w:val="-4"/>
                <w:sz w:val="24"/>
                <w:szCs w:val="24"/>
              </w:rPr>
              <w:t xml:space="preserve"> </w:t>
            </w:r>
          </w:p>
        </w:tc>
        <w:tc>
          <w:tcPr>
            <w:tcW w:w="5670" w:type="dxa"/>
            <w:gridSpan w:val="2"/>
            <w:shd w:val="clear" w:color="auto" w:fill="auto"/>
          </w:tcPr>
          <w:p w:rsidR="006B4757" w:rsidRPr="00502682" w:rsidRDefault="006B4757" w:rsidP="006B4757">
            <w:pPr>
              <w:jc w:val="both"/>
              <w:rPr>
                <w:b/>
                <w:bCs/>
                <w:spacing w:val="-4"/>
                <w:sz w:val="24"/>
                <w:szCs w:val="24"/>
              </w:rPr>
            </w:pPr>
            <w:r w:rsidRPr="00502682">
              <w:rPr>
                <w:bCs/>
                <w:spacing w:val="-4"/>
                <w:sz w:val="24"/>
                <w:szCs w:val="24"/>
              </w:rPr>
              <w:t>Tại điểm d khoản 3 Điều 28a có nội dung: “</w:t>
            </w:r>
            <w:r w:rsidRPr="00502682">
              <w:rPr>
                <w:bCs/>
                <w:i/>
                <w:spacing w:val="-4"/>
                <w:sz w:val="24"/>
                <w:szCs w:val="24"/>
              </w:rPr>
              <w:t>Thực hiện hoạt động đại lý thanh toán mà không phải tổ chức cung ứng dịch vụ thanh toán, trừ trường hợp đã ký kết hợp đồng về hoạt động đại lý thanh toán với bên giao đại lý thanh toán”.</w:t>
            </w:r>
          </w:p>
          <w:p w:rsidR="006B4757" w:rsidRPr="00502682" w:rsidRDefault="006B4757" w:rsidP="006B4757">
            <w:pPr>
              <w:jc w:val="both"/>
              <w:rPr>
                <w:b/>
                <w:bCs/>
                <w:i/>
                <w:sz w:val="24"/>
                <w:szCs w:val="24"/>
              </w:rPr>
            </w:pPr>
            <w:r w:rsidRPr="00502682">
              <w:rPr>
                <w:bCs/>
                <w:sz w:val="24"/>
                <w:szCs w:val="24"/>
              </w:rPr>
              <w:t>Theo quy định tại khoản 3 Điều 4 Nghị định số 101/2012/NĐ-CP: “</w:t>
            </w:r>
            <w:r w:rsidRPr="00502682">
              <w:rPr>
                <w:bCs/>
                <w:i/>
                <w:sz w:val="24"/>
                <w:szCs w:val="24"/>
              </w:rPr>
              <w:t xml:space="preserve">Tổ chức cung ứng dịch vụ thanh toán không dùng tiền mặt bao gồm NHNN Việt Nam, ngân hàng, chi nhánh ngân hàng nước ngoài, quỹ tín dụng nhân dân, tổ chức tài chính vi mô và một số tổ chức khác”. </w:t>
            </w:r>
          </w:p>
          <w:p w:rsidR="006B4757" w:rsidRPr="00502682" w:rsidRDefault="006B4757" w:rsidP="006B4757">
            <w:pPr>
              <w:jc w:val="both"/>
              <w:rPr>
                <w:b/>
                <w:bCs/>
                <w:sz w:val="24"/>
                <w:szCs w:val="24"/>
              </w:rPr>
            </w:pPr>
            <w:r w:rsidRPr="00502682">
              <w:rPr>
                <w:bCs/>
                <w:sz w:val="24"/>
                <w:szCs w:val="24"/>
              </w:rPr>
              <w:t>Theo quy định tại khoản 2 Điều 21 dự thảo Nghị định thay thế Nghị định số 101/202/NĐ-CP: “</w:t>
            </w:r>
            <w:r w:rsidRPr="00502682">
              <w:rPr>
                <w:bCs/>
                <w:i/>
                <w:sz w:val="24"/>
                <w:szCs w:val="24"/>
              </w:rPr>
              <w:t xml:space="preserve">Bên đại lý thanh toán, bao gồm: ngân hàng thương mại, ngân hàng hợp tác xã, chi nhánh ngân hàng nước ngoài, quỹ tín dụng nhân dân, tổ chức không phải tổ chức tín dụng, chi nhánh ngân hàng nước ngoài”. </w:t>
            </w:r>
            <w:r w:rsidRPr="00502682">
              <w:rPr>
                <w:bCs/>
                <w:sz w:val="24"/>
                <w:szCs w:val="24"/>
              </w:rPr>
              <w:t>Đồng thời Điều 22 “Nguyên tắc thực hiện hoạt động đại lý thanh toán Dự thảo Nghị định thay thế Nghị định số 101/202/NĐ-CP quy định: “</w:t>
            </w:r>
            <w:r w:rsidRPr="00502682">
              <w:rPr>
                <w:bCs/>
                <w:i/>
                <w:sz w:val="24"/>
                <w:szCs w:val="24"/>
              </w:rPr>
              <w:t>Thỏa thuận về hoạt động đại lý thanh toán phải được lập thành hợp đồng bằng văn bản giữa bên giao đại lý và bên đại lý....</w:t>
            </w:r>
            <w:proofErr w:type="gramStart"/>
            <w:r w:rsidRPr="00502682">
              <w:rPr>
                <w:bCs/>
                <w:i/>
                <w:sz w:val="24"/>
                <w:szCs w:val="24"/>
              </w:rPr>
              <w:t>”.</w:t>
            </w:r>
            <w:proofErr w:type="gramEnd"/>
          </w:p>
          <w:p w:rsidR="006B4757" w:rsidRPr="00502682" w:rsidRDefault="006B4757" w:rsidP="006B4757">
            <w:pPr>
              <w:jc w:val="both"/>
              <w:rPr>
                <w:b/>
                <w:bCs/>
                <w:sz w:val="24"/>
                <w:szCs w:val="24"/>
              </w:rPr>
            </w:pPr>
            <w:r w:rsidRPr="00502682">
              <w:rPr>
                <w:bCs/>
                <w:sz w:val="24"/>
                <w:szCs w:val="24"/>
              </w:rPr>
              <w:t xml:space="preserve">Do đó, một trong các điều kiện để tổ chức được thực </w:t>
            </w:r>
            <w:r w:rsidRPr="00502682">
              <w:rPr>
                <w:bCs/>
                <w:sz w:val="24"/>
                <w:szCs w:val="24"/>
              </w:rPr>
              <w:lastRenderedPageBreak/>
              <w:t>hiện hoạt động đại lý thanh toán là phải ký kết hợp đồng làm đại lý thanh toán với bên giao đại lý thanh toán. Vì vậy, điểm d khoản 3 Điều 28a đề nghị sửa đổi như sau:</w:t>
            </w:r>
            <w:r w:rsidRPr="00502682">
              <w:rPr>
                <w:bCs/>
                <w:i/>
                <w:sz w:val="24"/>
                <w:szCs w:val="24"/>
              </w:rPr>
              <w:t xml:space="preserve"> “Thực hiện hoạt động đại lý thanh toán khi chưa ký kết hợp đồng về hoạt động đại lý thanh toán với bên giao đại lý thanh toán.”</w:t>
            </w:r>
          </w:p>
        </w:tc>
        <w:tc>
          <w:tcPr>
            <w:tcW w:w="1215" w:type="dxa"/>
            <w:gridSpan w:val="2"/>
            <w:shd w:val="clear" w:color="auto" w:fill="auto"/>
          </w:tcPr>
          <w:p w:rsidR="006B4757" w:rsidRPr="00502682" w:rsidRDefault="006B4757" w:rsidP="006B4757">
            <w:pPr>
              <w:jc w:val="both"/>
              <w:rPr>
                <w:b/>
                <w:bCs/>
                <w:sz w:val="24"/>
                <w:szCs w:val="24"/>
              </w:rPr>
            </w:pPr>
            <w:r>
              <w:rPr>
                <w:bCs/>
                <w:sz w:val="24"/>
                <w:szCs w:val="24"/>
              </w:rPr>
              <w:lastRenderedPageBreak/>
              <w:t xml:space="preserve">UBND </w:t>
            </w:r>
            <w:r w:rsidRPr="00502682">
              <w:rPr>
                <w:bCs/>
                <w:sz w:val="24"/>
                <w:szCs w:val="24"/>
              </w:rPr>
              <w:t>Lạng Sơn</w:t>
            </w:r>
          </w:p>
        </w:tc>
        <w:tc>
          <w:tcPr>
            <w:tcW w:w="4455" w:type="dxa"/>
            <w:shd w:val="clear" w:color="auto" w:fill="auto"/>
          </w:tcPr>
          <w:p w:rsidR="006B4757" w:rsidRPr="00502682" w:rsidRDefault="006B4757" w:rsidP="006B4757">
            <w:pPr>
              <w:jc w:val="both"/>
              <w:rPr>
                <w:b/>
                <w:bCs/>
                <w:sz w:val="24"/>
                <w:szCs w:val="24"/>
              </w:rPr>
            </w:pPr>
            <w:r w:rsidRPr="00502682">
              <w:rPr>
                <w:bCs/>
                <w:sz w:val="24"/>
                <w:szCs w:val="24"/>
              </w:rPr>
              <w:t>Tiếp thu, dự thảo Nghị định sửa đổi như sau:</w:t>
            </w:r>
          </w:p>
          <w:p w:rsidR="006B4757" w:rsidRPr="00502682" w:rsidRDefault="006B4757" w:rsidP="006B4757">
            <w:pPr>
              <w:jc w:val="both"/>
              <w:rPr>
                <w:b/>
                <w:bCs/>
                <w:i/>
                <w:sz w:val="24"/>
                <w:szCs w:val="24"/>
              </w:rPr>
            </w:pPr>
            <w:r w:rsidRPr="00502682">
              <w:rPr>
                <w:bCs/>
                <w:i/>
                <w:sz w:val="24"/>
                <w:szCs w:val="24"/>
              </w:rPr>
              <w:t xml:space="preserve"> “d) Thực hiện hoạt động đại lý thanh toán khi chưa ký kết hợp đồng về hoạt động đại lý thanh toán với bên giao đại lý thanh toán.”</w:t>
            </w:r>
          </w:p>
          <w:p w:rsidR="006B4757" w:rsidRPr="00502682" w:rsidRDefault="006B4757" w:rsidP="006B4757">
            <w:pPr>
              <w:jc w:val="both"/>
              <w:rPr>
                <w:b/>
                <w:bCs/>
                <w:sz w:val="24"/>
                <w:szCs w:val="24"/>
              </w:rPr>
            </w:pPr>
            <w:r w:rsidRPr="00502682">
              <w:rPr>
                <w:bCs/>
                <w:sz w:val="24"/>
                <w:szCs w:val="24"/>
              </w:rPr>
              <w:t xml:space="preserve">(Điểm d khoản 3 Điều 28a) </w:t>
            </w:r>
          </w:p>
          <w:p w:rsidR="006B4757" w:rsidRPr="00502682" w:rsidRDefault="006B4757" w:rsidP="006B4757">
            <w:pPr>
              <w:jc w:val="both"/>
              <w:rPr>
                <w:b/>
                <w:bCs/>
                <w:sz w:val="24"/>
                <w:szCs w:val="24"/>
              </w:rPr>
            </w:pPr>
          </w:p>
          <w:p w:rsidR="006B4757" w:rsidRPr="00502682" w:rsidRDefault="006B4757" w:rsidP="006B4757">
            <w:pPr>
              <w:jc w:val="both"/>
              <w:rPr>
                <w:b/>
                <w:bCs/>
                <w:sz w:val="24"/>
                <w:szCs w:val="24"/>
              </w:rPr>
            </w:pPr>
          </w:p>
          <w:p w:rsidR="006B4757" w:rsidRPr="00502682" w:rsidRDefault="006B4757" w:rsidP="006B4757">
            <w:pPr>
              <w:jc w:val="both"/>
              <w:rPr>
                <w:b/>
                <w:bCs/>
                <w:sz w:val="24"/>
                <w:szCs w:val="24"/>
              </w:rPr>
            </w:pPr>
          </w:p>
          <w:p w:rsidR="006B4757" w:rsidRPr="00502682" w:rsidRDefault="006B4757" w:rsidP="006B4757">
            <w:pPr>
              <w:pStyle w:val="Heading2"/>
              <w:spacing w:before="0" w:after="0"/>
              <w:jc w:val="both"/>
              <w:outlineLvl w:val="1"/>
              <w:rPr>
                <w:sz w:val="24"/>
                <w:szCs w:val="24"/>
              </w:rPr>
            </w:pPr>
            <w:r w:rsidRPr="00502682">
              <w:rPr>
                <w:sz w:val="24"/>
                <w:szCs w:val="24"/>
                <w:lang w:val="sv-SE"/>
              </w:rPr>
              <w:t xml:space="preserve"> </w:t>
            </w:r>
          </w:p>
        </w:tc>
      </w:tr>
      <w:tr w:rsidR="006B4757" w:rsidRPr="00BB3067" w:rsidTr="00EB5599">
        <w:tc>
          <w:tcPr>
            <w:tcW w:w="869" w:type="dxa"/>
          </w:tcPr>
          <w:p w:rsidR="006B4757" w:rsidRPr="00BB3067" w:rsidRDefault="006B4757" w:rsidP="00090598">
            <w:pPr>
              <w:pStyle w:val="ListParagraph"/>
              <w:numPr>
                <w:ilvl w:val="0"/>
                <w:numId w:val="3"/>
              </w:numPr>
              <w:rPr>
                <w:sz w:val="24"/>
                <w:szCs w:val="24"/>
              </w:rPr>
            </w:pPr>
          </w:p>
        </w:tc>
        <w:tc>
          <w:tcPr>
            <w:tcW w:w="2977" w:type="dxa"/>
            <w:shd w:val="clear" w:color="auto" w:fill="auto"/>
          </w:tcPr>
          <w:p w:rsidR="006B4757" w:rsidRPr="0080283D" w:rsidRDefault="006B4757" w:rsidP="006B4757">
            <w:pPr>
              <w:jc w:val="both"/>
              <w:rPr>
                <w:bCs/>
                <w:sz w:val="24"/>
                <w:szCs w:val="24"/>
              </w:rPr>
            </w:pPr>
            <w:r w:rsidRPr="0080283D">
              <w:rPr>
                <w:sz w:val="24"/>
                <w:szCs w:val="24"/>
              </w:rPr>
              <w:t>Khoản 10 Điều 1.</w:t>
            </w:r>
            <w:r w:rsidRPr="0080283D">
              <w:rPr>
                <w:bCs/>
                <w:sz w:val="24"/>
                <w:szCs w:val="24"/>
              </w:rPr>
              <w:t xml:space="preserve"> Sửa đổi, bổ sung một số khoản tại Điều 30</w:t>
            </w:r>
          </w:p>
          <w:p w:rsidR="006B4757" w:rsidRPr="0080283D" w:rsidRDefault="006B4757" w:rsidP="006B4757">
            <w:pPr>
              <w:jc w:val="both"/>
              <w:rPr>
                <w:b/>
                <w:bCs/>
                <w:sz w:val="24"/>
                <w:szCs w:val="24"/>
              </w:rPr>
            </w:pPr>
            <w:r w:rsidRPr="0080283D">
              <w:rPr>
                <w:bCs/>
                <w:sz w:val="24"/>
                <w:szCs w:val="24"/>
              </w:rPr>
              <w:t>a) Sửa đổi, bổ sung khoản 2 như sau:</w:t>
            </w:r>
          </w:p>
          <w:p w:rsidR="006B4757" w:rsidRPr="0080283D" w:rsidRDefault="006B4757" w:rsidP="006B4757">
            <w:pPr>
              <w:jc w:val="both"/>
              <w:rPr>
                <w:b/>
                <w:bCs/>
                <w:sz w:val="24"/>
                <w:szCs w:val="24"/>
              </w:rPr>
            </w:pPr>
            <w:r w:rsidRPr="0080283D">
              <w:rPr>
                <w:bCs/>
                <w:sz w:val="24"/>
                <w:szCs w:val="24"/>
              </w:rPr>
              <w:t>“2. Phạt tiền từ 5.000.000 đồng đến 10.000.000 đồng đối với hành vi không thực hiện đúng quy định về phân loại, đóng gói, giao nhận kim khí quý, đá quý; đóng gói, niêm phong, giao nhận, bảo quản, vận chuyển, kiểm kê tiền mặt, tài sản quý, giấy tờ có giá, trừ trường hợp quy định tại điểm b khoản 3 và các điểm b, c, d và đ khoản 5 Điều này.”</w:t>
            </w:r>
          </w:p>
          <w:p w:rsidR="006B4757" w:rsidRPr="0080283D" w:rsidRDefault="006B4757" w:rsidP="006B4757">
            <w:pPr>
              <w:jc w:val="both"/>
              <w:rPr>
                <w:b/>
                <w:bCs/>
                <w:sz w:val="24"/>
                <w:szCs w:val="24"/>
              </w:rPr>
            </w:pPr>
            <w:r w:rsidRPr="0080283D">
              <w:rPr>
                <w:bCs/>
                <w:sz w:val="24"/>
                <w:szCs w:val="24"/>
              </w:rPr>
              <w:t>b) Sửa đổi, bổ sung khoản 3 như sau:</w:t>
            </w:r>
          </w:p>
          <w:p w:rsidR="006B4757" w:rsidRPr="0080283D" w:rsidRDefault="006B4757" w:rsidP="006B4757">
            <w:pPr>
              <w:jc w:val="both"/>
              <w:rPr>
                <w:b/>
                <w:bCs/>
                <w:sz w:val="24"/>
                <w:szCs w:val="24"/>
              </w:rPr>
            </w:pPr>
            <w:r w:rsidRPr="0080283D">
              <w:rPr>
                <w:bCs/>
                <w:sz w:val="24"/>
                <w:szCs w:val="24"/>
              </w:rPr>
              <w:t xml:space="preserve">“3. Phạt tiền từ 10.000.000 đồng đến 15.000.000 đồng đối với một trong các hành </w:t>
            </w:r>
            <w:r w:rsidRPr="0080283D">
              <w:rPr>
                <w:bCs/>
                <w:sz w:val="24"/>
                <w:szCs w:val="24"/>
              </w:rPr>
              <w:lastRenderedPageBreak/>
              <w:t>vi vi phạm sau đây:</w:t>
            </w:r>
          </w:p>
          <w:p w:rsidR="006B4757" w:rsidRPr="0080283D" w:rsidRDefault="006B4757" w:rsidP="006B4757">
            <w:pPr>
              <w:jc w:val="both"/>
              <w:rPr>
                <w:b/>
                <w:bCs/>
                <w:sz w:val="24"/>
                <w:szCs w:val="24"/>
              </w:rPr>
            </w:pPr>
            <w:r w:rsidRPr="0080283D">
              <w:rPr>
                <w:bCs/>
                <w:sz w:val="24"/>
                <w:szCs w:val="24"/>
              </w:rPr>
              <w:t>a) Từ chối đổi tiền không đủ tiêu chuẩn lưu thông cho khách hàng</w:t>
            </w:r>
          </w:p>
          <w:p w:rsidR="006B4757" w:rsidRPr="0080283D" w:rsidRDefault="006B4757" w:rsidP="006B4757">
            <w:pPr>
              <w:jc w:val="both"/>
              <w:rPr>
                <w:b/>
                <w:bCs/>
                <w:sz w:val="24"/>
                <w:szCs w:val="24"/>
              </w:rPr>
            </w:pPr>
            <w:r w:rsidRPr="0080283D">
              <w:rPr>
                <w:bCs/>
                <w:sz w:val="24"/>
                <w:szCs w:val="24"/>
              </w:rPr>
              <w:t>b) Không ban hành, niêm yết nội quy vào, ra kho tiền, quầy giao dịch tiền mặt; không ban hành quy trình giao dịch tiền mặt nội bộ và giao dịch tiền mặt đối với khách hàng;</w:t>
            </w:r>
          </w:p>
          <w:p w:rsidR="006B4757" w:rsidRPr="0080283D" w:rsidRDefault="006B4757" w:rsidP="006B4757">
            <w:pPr>
              <w:jc w:val="both"/>
              <w:rPr>
                <w:b/>
                <w:bCs/>
                <w:sz w:val="24"/>
                <w:szCs w:val="24"/>
              </w:rPr>
            </w:pPr>
            <w:r w:rsidRPr="0080283D">
              <w:rPr>
                <w:bCs/>
                <w:sz w:val="24"/>
                <w:szCs w:val="24"/>
              </w:rPr>
              <w:t>c) Không có phương án canh gác, bảo vệ kho tiền;</w:t>
            </w:r>
          </w:p>
          <w:p w:rsidR="006B4757" w:rsidRPr="0080283D" w:rsidRDefault="006B4757" w:rsidP="006B4757">
            <w:pPr>
              <w:jc w:val="both"/>
              <w:rPr>
                <w:b/>
                <w:bCs/>
                <w:sz w:val="24"/>
                <w:szCs w:val="24"/>
              </w:rPr>
            </w:pPr>
            <w:r w:rsidRPr="0080283D">
              <w:rPr>
                <w:bCs/>
                <w:sz w:val="24"/>
                <w:szCs w:val="24"/>
              </w:rPr>
              <w:t>d) Không có nội quy, phương án phòng cháy, chữa cháy đối với kho tiền;</w:t>
            </w:r>
          </w:p>
          <w:p w:rsidR="006B4757" w:rsidRPr="0080283D" w:rsidRDefault="006B4757" w:rsidP="006B4757">
            <w:pPr>
              <w:jc w:val="both"/>
              <w:rPr>
                <w:b/>
                <w:bCs/>
                <w:sz w:val="24"/>
                <w:szCs w:val="24"/>
              </w:rPr>
            </w:pPr>
            <w:r w:rsidRPr="0080283D">
              <w:rPr>
                <w:bCs/>
                <w:sz w:val="24"/>
                <w:szCs w:val="24"/>
              </w:rPr>
              <w:t>đ) Không thực hiện việc tuyển chọn, phân loại tiền không đủ tiêu chuẩn lưu thông.”</w:t>
            </w:r>
          </w:p>
          <w:p w:rsidR="006B4757" w:rsidRPr="0080283D" w:rsidRDefault="006B4757" w:rsidP="006B4757">
            <w:pPr>
              <w:jc w:val="both"/>
              <w:rPr>
                <w:b/>
                <w:bCs/>
                <w:spacing w:val="-4"/>
                <w:sz w:val="24"/>
                <w:szCs w:val="24"/>
              </w:rPr>
            </w:pPr>
          </w:p>
        </w:tc>
        <w:tc>
          <w:tcPr>
            <w:tcW w:w="5670" w:type="dxa"/>
            <w:gridSpan w:val="2"/>
            <w:shd w:val="clear" w:color="auto" w:fill="auto"/>
          </w:tcPr>
          <w:p w:rsidR="006B4757" w:rsidRPr="0080283D" w:rsidRDefault="006B4757" w:rsidP="006B4757">
            <w:pPr>
              <w:jc w:val="both"/>
              <w:rPr>
                <w:b/>
                <w:bCs/>
                <w:sz w:val="24"/>
                <w:szCs w:val="24"/>
              </w:rPr>
            </w:pPr>
            <w:r w:rsidRPr="0080283D">
              <w:rPr>
                <w:bCs/>
                <w:sz w:val="24"/>
                <w:szCs w:val="24"/>
              </w:rPr>
              <w:lastRenderedPageBreak/>
              <w:t>Đề nghị bổ sung quy định xử phạt đối với TCTD:</w:t>
            </w:r>
          </w:p>
          <w:p w:rsidR="006B4757" w:rsidRPr="0080283D" w:rsidRDefault="006B4757" w:rsidP="006B4757">
            <w:pPr>
              <w:jc w:val="both"/>
              <w:rPr>
                <w:b/>
                <w:bCs/>
                <w:sz w:val="24"/>
                <w:szCs w:val="24"/>
              </w:rPr>
            </w:pPr>
            <w:r w:rsidRPr="0080283D">
              <w:rPr>
                <w:bCs/>
                <w:sz w:val="24"/>
                <w:szCs w:val="24"/>
              </w:rPr>
              <w:t xml:space="preserve">- </w:t>
            </w:r>
            <w:r w:rsidRPr="0080283D">
              <w:rPr>
                <w:bCs/>
                <w:i/>
                <w:sz w:val="24"/>
                <w:szCs w:val="24"/>
              </w:rPr>
              <w:t>Không ban hành nội quy quy định việc theo dõi và xử lý tình huống khi nhận được tín hiệu sự cố xảy ra</w:t>
            </w:r>
            <w:r w:rsidRPr="0080283D">
              <w:rPr>
                <w:bCs/>
                <w:sz w:val="24"/>
                <w:szCs w:val="24"/>
              </w:rPr>
              <w:t xml:space="preserve"> theo quy định tại khoản 2 Điều 7 Thông tư 02/2012TT-NHNN.m ngày 25/10/2012 của NHNN Việt Nam quy định tiêu chuẩn kỹ thuật kho tiền và xe chuyên dùng của tổ chức tín dụng, chi nhánh ngân hàng nước ngoài.</w:t>
            </w:r>
          </w:p>
          <w:p w:rsidR="006B4757" w:rsidRPr="0080283D" w:rsidRDefault="006B4757" w:rsidP="006B4757">
            <w:pPr>
              <w:jc w:val="both"/>
              <w:rPr>
                <w:b/>
                <w:bCs/>
                <w:sz w:val="24"/>
                <w:szCs w:val="24"/>
              </w:rPr>
            </w:pPr>
            <w:r w:rsidRPr="0080283D">
              <w:rPr>
                <w:bCs/>
                <w:sz w:val="24"/>
                <w:szCs w:val="24"/>
              </w:rPr>
              <w:t xml:space="preserve">- </w:t>
            </w:r>
            <w:r w:rsidRPr="0080283D">
              <w:rPr>
                <w:bCs/>
                <w:i/>
                <w:sz w:val="24"/>
                <w:szCs w:val="24"/>
              </w:rPr>
              <w:t>Không niêm yết mẫu tiêu biểu tại nơi giao dịch</w:t>
            </w:r>
            <w:r w:rsidRPr="0080283D">
              <w:rPr>
                <w:bCs/>
                <w:sz w:val="24"/>
                <w:szCs w:val="24"/>
              </w:rPr>
              <w:t xml:space="preserve"> theo quy định tại khoản 3 Điều 13 Thông tư 25/2013/TT-NHNN ngày 02/12/2013 của NHNN Việt Nam quy định về việc thu, đổi tiền không đủ tiêu chuẩn lưu thông.</w:t>
            </w:r>
          </w:p>
          <w:p w:rsidR="006B4757" w:rsidRPr="0080283D" w:rsidRDefault="006B4757" w:rsidP="006B4757">
            <w:pPr>
              <w:ind w:firstLine="720"/>
              <w:jc w:val="both"/>
              <w:rPr>
                <w:b/>
                <w:bCs/>
                <w:spacing w:val="-4"/>
                <w:sz w:val="24"/>
                <w:szCs w:val="24"/>
              </w:rPr>
            </w:pPr>
          </w:p>
        </w:tc>
        <w:tc>
          <w:tcPr>
            <w:tcW w:w="1215" w:type="dxa"/>
            <w:gridSpan w:val="2"/>
            <w:shd w:val="clear" w:color="auto" w:fill="auto"/>
          </w:tcPr>
          <w:p w:rsidR="006B4757" w:rsidRPr="0080283D" w:rsidRDefault="006B4757" w:rsidP="006B4757">
            <w:pPr>
              <w:jc w:val="both"/>
              <w:rPr>
                <w:b/>
                <w:bCs/>
                <w:sz w:val="24"/>
                <w:szCs w:val="24"/>
              </w:rPr>
            </w:pPr>
            <w:r>
              <w:rPr>
                <w:bCs/>
                <w:sz w:val="24"/>
                <w:szCs w:val="24"/>
              </w:rPr>
              <w:t>UBND</w:t>
            </w:r>
            <w:r w:rsidRPr="0080283D">
              <w:rPr>
                <w:bCs/>
                <w:sz w:val="24"/>
                <w:szCs w:val="24"/>
              </w:rPr>
              <w:t xml:space="preserve"> Lạng Sơn</w:t>
            </w:r>
          </w:p>
        </w:tc>
        <w:tc>
          <w:tcPr>
            <w:tcW w:w="4455" w:type="dxa"/>
            <w:shd w:val="clear" w:color="auto" w:fill="auto"/>
          </w:tcPr>
          <w:p w:rsidR="006B4757" w:rsidRPr="0080283D" w:rsidRDefault="006B4757" w:rsidP="006B4757">
            <w:pPr>
              <w:jc w:val="both"/>
              <w:rPr>
                <w:b/>
                <w:bCs/>
                <w:iCs/>
                <w:sz w:val="24"/>
                <w:szCs w:val="24"/>
              </w:rPr>
            </w:pPr>
            <w:r w:rsidRPr="0080283D">
              <w:rPr>
                <w:bCs/>
                <w:sz w:val="24"/>
                <w:szCs w:val="24"/>
              </w:rPr>
              <w:t xml:space="preserve">- Không tiếp thu đối với hành vi </w:t>
            </w:r>
            <w:r w:rsidRPr="0080283D">
              <w:rPr>
                <w:bCs/>
                <w:i/>
                <w:sz w:val="24"/>
                <w:szCs w:val="24"/>
              </w:rPr>
              <w:t xml:space="preserve">không ban hành nội quy quy định việc theo dõi và xử lý tình huống khi nhận được tín hiệu sự cố xảy </w:t>
            </w:r>
            <w:r w:rsidRPr="0080283D">
              <w:rPr>
                <w:bCs/>
                <w:i/>
                <w:iCs/>
                <w:sz w:val="24"/>
                <w:szCs w:val="24"/>
              </w:rPr>
              <w:t>ra</w:t>
            </w:r>
            <w:r w:rsidRPr="0080283D">
              <w:rPr>
                <w:bCs/>
                <w:iCs/>
                <w:sz w:val="24"/>
                <w:szCs w:val="24"/>
              </w:rPr>
              <w:t xml:space="preserve"> lý do: hành vi này thuộc hành vi vi phạm hành chính quy định tại điểm a khoản 2 Điều 7 Nghị định 88</w:t>
            </w:r>
            <w:r w:rsidRPr="0080283D">
              <w:rPr>
                <w:rStyle w:val="FootnoteReference"/>
                <w:bCs/>
                <w:iCs/>
                <w:sz w:val="24"/>
                <w:szCs w:val="24"/>
              </w:rPr>
              <w:footnoteReference w:id="1"/>
            </w:r>
            <w:r w:rsidRPr="0080283D">
              <w:rPr>
                <w:bCs/>
                <w:iCs/>
                <w:sz w:val="24"/>
                <w:szCs w:val="24"/>
              </w:rPr>
              <w:t>.</w:t>
            </w:r>
          </w:p>
          <w:p w:rsidR="006B4757" w:rsidRPr="0080283D" w:rsidRDefault="006B4757" w:rsidP="006B4757">
            <w:pPr>
              <w:jc w:val="both"/>
              <w:rPr>
                <w:b/>
                <w:bCs/>
                <w:sz w:val="24"/>
                <w:szCs w:val="24"/>
              </w:rPr>
            </w:pPr>
            <w:r w:rsidRPr="0080283D">
              <w:rPr>
                <w:sz w:val="24"/>
                <w:szCs w:val="24"/>
              </w:rPr>
              <w:t>- Tiếp thu đối với hành vi</w:t>
            </w:r>
            <w:r w:rsidRPr="0080283D">
              <w:rPr>
                <w:bCs/>
                <w:sz w:val="24"/>
                <w:szCs w:val="24"/>
              </w:rPr>
              <w:t xml:space="preserve"> “không niêm yết mẫu tiêu biểu tại nơi giao dịch” và chỉnh sửa điểm a khoản 1 Điều 30 Nghị định 88 như sau:</w:t>
            </w:r>
          </w:p>
          <w:p w:rsidR="006B4757" w:rsidRPr="0080283D" w:rsidRDefault="006B4757" w:rsidP="006B4757">
            <w:pPr>
              <w:jc w:val="both"/>
              <w:rPr>
                <w:b/>
                <w:bCs/>
                <w:i/>
                <w:sz w:val="24"/>
                <w:szCs w:val="24"/>
              </w:rPr>
            </w:pPr>
            <w:r w:rsidRPr="0080283D">
              <w:rPr>
                <w:bCs/>
                <w:i/>
                <w:sz w:val="24"/>
                <w:szCs w:val="24"/>
              </w:rPr>
              <w:t xml:space="preserve">a) </w:t>
            </w:r>
            <w:r w:rsidRPr="001D0978">
              <w:rPr>
                <w:bCs/>
                <w:i/>
                <w:sz w:val="24"/>
                <w:szCs w:val="24"/>
              </w:rPr>
              <w:t>Không niêm yết công khai tại nơi giao dịch mẫu tiêu biểu và quy định thu, đổi tiền không đủ tiêu chuẩn lưu thông của Ngân hàng Nhà nước;</w:t>
            </w:r>
          </w:p>
          <w:p w:rsidR="006B4757" w:rsidRPr="0080283D" w:rsidRDefault="006B4757" w:rsidP="006B4757">
            <w:pPr>
              <w:jc w:val="both"/>
              <w:rPr>
                <w:b/>
                <w:bCs/>
                <w:sz w:val="24"/>
                <w:szCs w:val="24"/>
              </w:rPr>
            </w:pPr>
            <w:r w:rsidRPr="0080283D">
              <w:rPr>
                <w:bCs/>
                <w:sz w:val="24"/>
                <w:szCs w:val="24"/>
              </w:rPr>
              <w:t>(Điểm a khoản 1 Điều 30)</w:t>
            </w:r>
          </w:p>
        </w:tc>
      </w:tr>
      <w:tr w:rsidR="006B4757" w:rsidRPr="00BB3067" w:rsidTr="00EB5599">
        <w:tc>
          <w:tcPr>
            <w:tcW w:w="869" w:type="dxa"/>
          </w:tcPr>
          <w:p w:rsidR="006B4757" w:rsidRPr="00090598" w:rsidRDefault="006B4757" w:rsidP="00090598">
            <w:pPr>
              <w:pStyle w:val="ListParagraph"/>
              <w:numPr>
                <w:ilvl w:val="0"/>
                <w:numId w:val="3"/>
              </w:numPr>
              <w:rPr>
                <w:sz w:val="24"/>
                <w:szCs w:val="24"/>
              </w:rPr>
            </w:pPr>
          </w:p>
        </w:tc>
        <w:tc>
          <w:tcPr>
            <w:tcW w:w="2977" w:type="dxa"/>
            <w:shd w:val="clear" w:color="auto" w:fill="auto"/>
          </w:tcPr>
          <w:p w:rsidR="006B4757" w:rsidRDefault="006B4757" w:rsidP="006B4757">
            <w:pPr>
              <w:jc w:val="both"/>
              <w:rPr>
                <w:bCs/>
                <w:sz w:val="24"/>
                <w:szCs w:val="24"/>
              </w:rPr>
            </w:pPr>
            <w:r>
              <w:rPr>
                <w:bCs/>
                <w:sz w:val="24"/>
                <w:szCs w:val="24"/>
              </w:rPr>
              <w:t xml:space="preserve">Khoản 13 Điều 1 dự thảo Nghị định </w:t>
            </w:r>
          </w:p>
          <w:p w:rsidR="006B4757" w:rsidRDefault="006B4757" w:rsidP="006B4757">
            <w:pPr>
              <w:jc w:val="both"/>
              <w:rPr>
                <w:bCs/>
                <w:sz w:val="24"/>
                <w:szCs w:val="24"/>
              </w:rPr>
            </w:pPr>
            <w:r w:rsidRPr="006B4757">
              <w:rPr>
                <w:bCs/>
                <w:sz w:val="24"/>
                <w:szCs w:val="24"/>
              </w:rPr>
              <w:t>Điều 44. Vi phạm quy định về báo cáo giao dịch có giá trị lớn, giao dịch đáng ngờ, giao dịch chuyển tiền điện tử, báo cáo hành vi rửa tiền nhằm tài trợ khủng bố, tài trợ phổ biến vũ khí huỷ diệt hàng loạt; báo cáo hành vi tài trợ khủng bố, tài trợ phổ biến vũ khí huỷ diệt hàng loạt</w:t>
            </w:r>
          </w:p>
          <w:p w:rsidR="006B4757" w:rsidRPr="0080283D" w:rsidRDefault="006B4757" w:rsidP="006B4757">
            <w:pPr>
              <w:jc w:val="both"/>
              <w:rPr>
                <w:bCs/>
                <w:sz w:val="24"/>
                <w:szCs w:val="24"/>
              </w:rPr>
            </w:pPr>
            <w:r w:rsidRPr="0080283D">
              <w:rPr>
                <w:bCs/>
                <w:sz w:val="24"/>
                <w:szCs w:val="24"/>
              </w:rPr>
              <w:lastRenderedPageBreak/>
              <w:t>- Khoản 1 Điều 44:</w:t>
            </w:r>
          </w:p>
          <w:p w:rsidR="006B4757" w:rsidRPr="0080283D" w:rsidRDefault="006B4757" w:rsidP="006B4757">
            <w:pPr>
              <w:jc w:val="both"/>
              <w:rPr>
                <w:b/>
                <w:bCs/>
                <w:sz w:val="24"/>
                <w:szCs w:val="24"/>
              </w:rPr>
            </w:pPr>
            <w:r w:rsidRPr="0080283D">
              <w:rPr>
                <w:bCs/>
                <w:sz w:val="24"/>
                <w:szCs w:val="24"/>
              </w:rPr>
              <w:t>1. Phạt tiền từ 60.000.000 đồng đến 100.000.000 đồng đối với hành vi không báo cáo đúng thời hạn theo quy định của pháp luật về phòng, chống rửa tiền, phòng, chống tài trợ khủng bố và phòng, chống phổ biến vũ khí huỷ diệt hàng loạt.</w:t>
            </w:r>
          </w:p>
          <w:p w:rsidR="006B4757" w:rsidRPr="0080283D" w:rsidRDefault="006B4757" w:rsidP="006B4757">
            <w:pPr>
              <w:jc w:val="both"/>
              <w:rPr>
                <w:b/>
                <w:bCs/>
                <w:sz w:val="24"/>
                <w:szCs w:val="24"/>
              </w:rPr>
            </w:pPr>
          </w:p>
          <w:p w:rsidR="006B4757" w:rsidRPr="0080283D" w:rsidRDefault="006B4757" w:rsidP="006B4757">
            <w:pPr>
              <w:jc w:val="both"/>
              <w:rPr>
                <w:b/>
                <w:bCs/>
                <w:sz w:val="24"/>
                <w:szCs w:val="24"/>
              </w:rPr>
            </w:pPr>
            <w:r w:rsidRPr="0080283D">
              <w:rPr>
                <w:bCs/>
                <w:sz w:val="24"/>
                <w:szCs w:val="24"/>
              </w:rPr>
              <w:t>- Điều 44a. Vi phạm quy định về cung cấp thông tin</w:t>
            </w:r>
          </w:p>
          <w:p w:rsidR="006B4757" w:rsidRPr="0080283D" w:rsidRDefault="006B4757" w:rsidP="006B4757">
            <w:pPr>
              <w:jc w:val="both"/>
              <w:rPr>
                <w:b/>
                <w:bCs/>
                <w:sz w:val="24"/>
                <w:szCs w:val="24"/>
              </w:rPr>
            </w:pPr>
            <w:r w:rsidRPr="0080283D">
              <w:rPr>
                <w:bCs/>
                <w:sz w:val="24"/>
                <w:szCs w:val="24"/>
              </w:rPr>
              <w:t>Phạt tiền từ 150.000.000 đồng đến 200.000.000 đồng đối với hành vi không báo cáo, không cung cấp thông tin, báo cáo, cung cấp thông tin không đúng quy định của Luật phòng, chống rửa tiền, Luật phòng, chống khủng bố, pháp luật phòng, chống phổ biến vũ khí hủy diệt hàng loạt.”</w:t>
            </w:r>
          </w:p>
        </w:tc>
        <w:tc>
          <w:tcPr>
            <w:tcW w:w="5670" w:type="dxa"/>
            <w:gridSpan w:val="2"/>
            <w:shd w:val="clear" w:color="auto" w:fill="auto"/>
          </w:tcPr>
          <w:p w:rsidR="006B4757" w:rsidRPr="0080283D" w:rsidRDefault="006B4757" w:rsidP="006B4757">
            <w:pPr>
              <w:jc w:val="both"/>
              <w:rPr>
                <w:b/>
                <w:bCs/>
                <w:i/>
                <w:sz w:val="24"/>
                <w:szCs w:val="24"/>
              </w:rPr>
            </w:pPr>
            <w:r w:rsidRPr="0080283D">
              <w:rPr>
                <w:bCs/>
                <w:sz w:val="24"/>
                <w:szCs w:val="24"/>
              </w:rPr>
              <w:lastRenderedPageBreak/>
              <w:t>Nội dung tại khoản này quy định: “</w:t>
            </w:r>
            <w:r w:rsidRPr="0080283D">
              <w:rPr>
                <w:bCs/>
                <w:i/>
                <w:sz w:val="24"/>
                <w:szCs w:val="24"/>
              </w:rPr>
              <w:t xml:space="preserve">Phạt tiền từ 150 triệu đồng đến 200 triệu đồng đối với hành vi không báo cáo, không cung cấp thông tin, báo cáo, cung cấp thông tin không đúng quy định của Luật phòng, chống rửa tiền, Luật phòng, chống khủng bố, pháp luật phòng, chống phổ biến vũ khí hủy diệt hàng loạt”. </w:t>
            </w:r>
          </w:p>
          <w:p w:rsidR="006B4757" w:rsidRPr="0080283D" w:rsidRDefault="006B4757" w:rsidP="006B4757">
            <w:pPr>
              <w:jc w:val="both"/>
              <w:rPr>
                <w:b/>
                <w:bCs/>
                <w:i/>
                <w:sz w:val="24"/>
                <w:szCs w:val="24"/>
              </w:rPr>
            </w:pPr>
            <w:r w:rsidRPr="0080283D">
              <w:rPr>
                <w:bCs/>
                <w:sz w:val="24"/>
                <w:szCs w:val="24"/>
              </w:rPr>
              <w:t>Tuy nhiên:</w:t>
            </w:r>
            <w:r w:rsidRPr="0080283D">
              <w:rPr>
                <w:bCs/>
                <w:i/>
                <w:sz w:val="24"/>
                <w:szCs w:val="24"/>
              </w:rPr>
              <w:t xml:space="preserve"> </w:t>
            </w:r>
            <w:r w:rsidRPr="0080283D">
              <w:rPr>
                <w:bCs/>
                <w:sz w:val="24"/>
                <w:szCs w:val="24"/>
              </w:rPr>
              <w:t xml:space="preserve">tại khoản 13 Điều 1 của Dự thảo Nghị định (sửa đổi, bổ sung Điều 44) đã có quy định xử phạt vi phạm hành chính đối với các hành vi phạm không thực hiện báo cáo: giao dịch có giá trị lớn; giao dịch đáng ngờ; giao dịch chuyển tiền điện tử; hành vi rửa tiền nhằm tài trợ khủng bố, tài trợ phổ biến vũ khí hủy diệt hàng loạt; hành vi tài trợ khủng bố, tài trợ phổ biến vũ </w:t>
            </w:r>
            <w:r w:rsidRPr="0080283D">
              <w:rPr>
                <w:bCs/>
                <w:sz w:val="24"/>
                <w:szCs w:val="24"/>
              </w:rPr>
              <w:lastRenderedPageBreak/>
              <w:t>khí hủy diệt hàng loạt.</w:t>
            </w:r>
            <w:r w:rsidRPr="0080283D">
              <w:rPr>
                <w:bCs/>
                <w:i/>
                <w:sz w:val="24"/>
                <w:szCs w:val="24"/>
              </w:rPr>
              <w:t xml:space="preserve"> </w:t>
            </w:r>
            <w:r w:rsidRPr="0080283D">
              <w:rPr>
                <w:bCs/>
                <w:sz w:val="24"/>
                <w:szCs w:val="24"/>
              </w:rPr>
              <w:t xml:space="preserve">Do đó, đề nghị: </w:t>
            </w:r>
          </w:p>
          <w:p w:rsidR="006B4757" w:rsidRPr="0080283D" w:rsidRDefault="006B4757" w:rsidP="006B4757">
            <w:pPr>
              <w:tabs>
                <w:tab w:val="left" w:pos="1335"/>
              </w:tabs>
              <w:jc w:val="both"/>
              <w:rPr>
                <w:b/>
                <w:bCs/>
                <w:sz w:val="24"/>
                <w:szCs w:val="24"/>
              </w:rPr>
            </w:pPr>
            <w:r w:rsidRPr="0080283D">
              <w:rPr>
                <w:bCs/>
                <w:sz w:val="24"/>
                <w:szCs w:val="24"/>
              </w:rPr>
              <w:t xml:space="preserve">- Bỏ cụm từ </w:t>
            </w:r>
            <w:r w:rsidRPr="0080283D">
              <w:rPr>
                <w:bCs/>
                <w:i/>
                <w:sz w:val="24"/>
                <w:szCs w:val="24"/>
                <w:u w:val="single"/>
              </w:rPr>
              <w:t>không báo cáo</w:t>
            </w:r>
            <w:r w:rsidRPr="0080283D">
              <w:rPr>
                <w:bCs/>
                <w:i/>
                <w:sz w:val="24"/>
                <w:szCs w:val="24"/>
              </w:rPr>
              <w:t xml:space="preserve"> </w:t>
            </w:r>
            <w:r w:rsidRPr="0080283D">
              <w:rPr>
                <w:bCs/>
                <w:sz w:val="24"/>
                <w:szCs w:val="24"/>
              </w:rPr>
              <w:t>tại Điều 44a.</w:t>
            </w:r>
          </w:p>
          <w:p w:rsidR="006B4757" w:rsidRPr="00C50084" w:rsidRDefault="006B4757" w:rsidP="00C50084">
            <w:pPr>
              <w:tabs>
                <w:tab w:val="left" w:pos="1335"/>
              </w:tabs>
              <w:jc w:val="both"/>
              <w:rPr>
                <w:b/>
                <w:bCs/>
                <w:sz w:val="24"/>
                <w:szCs w:val="24"/>
              </w:rPr>
            </w:pPr>
            <w:r w:rsidRPr="0080283D">
              <w:rPr>
                <w:bCs/>
                <w:spacing w:val="6"/>
                <w:sz w:val="24"/>
                <w:szCs w:val="24"/>
              </w:rPr>
              <w:t>- Xem xét gộp nội dung tại khoản 1 Điều 44 và Điều 44a của Dự thảo Nghị định do việc báo cáo không đúng quy định của pháp luật đã bao hàm nội dung báo cáo không đúng thời hạn theo quy định.</w:t>
            </w:r>
          </w:p>
        </w:tc>
        <w:tc>
          <w:tcPr>
            <w:tcW w:w="1215" w:type="dxa"/>
            <w:gridSpan w:val="2"/>
            <w:shd w:val="clear" w:color="auto" w:fill="auto"/>
          </w:tcPr>
          <w:p w:rsidR="006B4757" w:rsidRPr="0080283D" w:rsidRDefault="006B4757" w:rsidP="006B4757">
            <w:pPr>
              <w:jc w:val="both"/>
              <w:rPr>
                <w:b/>
                <w:bCs/>
                <w:sz w:val="24"/>
                <w:szCs w:val="24"/>
                <w:lang w:val="vi-VN"/>
              </w:rPr>
            </w:pPr>
            <w:r w:rsidRPr="0080283D">
              <w:rPr>
                <w:bCs/>
                <w:sz w:val="24"/>
                <w:szCs w:val="24"/>
                <w:lang w:val="vi-VN"/>
              </w:rPr>
              <w:lastRenderedPageBreak/>
              <w:t>CN Lạng Sơn</w:t>
            </w:r>
          </w:p>
        </w:tc>
        <w:tc>
          <w:tcPr>
            <w:tcW w:w="4455" w:type="dxa"/>
            <w:shd w:val="clear" w:color="auto" w:fill="auto"/>
          </w:tcPr>
          <w:p w:rsidR="006B4757" w:rsidRDefault="006B4757" w:rsidP="006B4757">
            <w:pPr>
              <w:jc w:val="both"/>
              <w:rPr>
                <w:b/>
                <w:bCs/>
                <w:sz w:val="24"/>
                <w:szCs w:val="24"/>
              </w:rPr>
            </w:pPr>
            <w:r>
              <w:rPr>
                <w:bCs/>
                <w:sz w:val="24"/>
                <w:szCs w:val="24"/>
              </w:rPr>
              <w:t>Tiếp thu và chỉnh sửa Điều 44a được  như sau:</w:t>
            </w:r>
          </w:p>
          <w:p w:rsidR="006B4757" w:rsidRPr="00892BAC" w:rsidRDefault="006B4757" w:rsidP="006B4757">
            <w:pPr>
              <w:jc w:val="both"/>
              <w:rPr>
                <w:b/>
                <w:bCs/>
                <w:i/>
                <w:sz w:val="24"/>
                <w:szCs w:val="24"/>
              </w:rPr>
            </w:pPr>
            <w:r w:rsidRPr="00892BAC">
              <w:rPr>
                <w:bCs/>
                <w:i/>
                <w:sz w:val="24"/>
                <w:szCs w:val="24"/>
              </w:rPr>
              <w:t>Phạt tiền từ 150.000.000 đồng đến 200.000.000 đồng đối với hành vi không cung cấp thông tin, cung cấp thông tin sai lệch hoặc thông tin không đúng quy định của Luật phòng, chống rửa tiền, pháp luật về phòng, chống phổ</w:t>
            </w:r>
            <w:r>
              <w:rPr>
                <w:bCs/>
                <w:i/>
                <w:sz w:val="24"/>
                <w:szCs w:val="24"/>
              </w:rPr>
              <w:t xml:space="preserve"> biến vũ khí hủy diệt hàng loạt</w:t>
            </w:r>
            <w:r>
              <w:rPr>
                <w:b/>
                <w:bCs/>
                <w:i/>
                <w:sz w:val="24"/>
                <w:szCs w:val="24"/>
              </w:rPr>
              <w:t xml:space="preserve"> </w:t>
            </w:r>
            <w:r w:rsidRPr="006B4757">
              <w:rPr>
                <w:bCs/>
                <w:i/>
                <w:sz w:val="24"/>
                <w:szCs w:val="24"/>
              </w:rPr>
              <w:t>chưa bị truy cứu trách nhiệm hình sự</w:t>
            </w:r>
          </w:p>
          <w:p w:rsidR="006B4757" w:rsidRPr="0080283D" w:rsidRDefault="006B4757" w:rsidP="006B4757">
            <w:pPr>
              <w:jc w:val="both"/>
              <w:rPr>
                <w:b/>
                <w:bCs/>
                <w:sz w:val="24"/>
                <w:szCs w:val="24"/>
              </w:rPr>
            </w:pPr>
          </w:p>
        </w:tc>
      </w:tr>
      <w:tr w:rsidR="00E36CA3" w:rsidRPr="00BB3067" w:rsidTr="00EB5599">
        <w:tc>
          <w:tcPr>
            <w:tcW w:w="869" w:type="dxa"/>
          </w:tcPr>
          <w:p w:rsidR="00E36CA3" w:rsidRPr="00090598" w:rsidRDefault="00E36CA3" w:rsidP="00090598">
            <w:pPr>
              <w:pStyle w:val="ListParagraph"/>
              <w:numPr>
                <w:ilvl w:val="0"/>
                <w:numId w:val="3"/>
              </w:numPr>
              <w:rPr>
                <w:sz w:val="24"/>
                <w:szCs w:val="24"/>
              </w:rPr>
            </w:pPr>
          </w:p>
        </w:tc>
        <w:tc>
          <w:tcPr>
            <w:tcW w:w="2977" w:type="dxa"/>
          </w:tcPr>
          <w:p w:rsidR="00E36CA3" w:rsidRPr="00E36CA3" w:rsidRDefault="00E36CA3" w:rsidP="00E36CA3">
            <w:pPr>
              <w:jc w:val="both"/>
              <w:rPr>
                <w:sz w:val="24"/>
                <w:szCs w:val="24"/>
              </w:rPr>
            </w:pPr>
            <w:r w:rsidRPr="00E36CA3">
              <w:rPr>
                <w:sz w:val="24"/>
                <w:szCs w:val="24"/>
              </w:rPr>
              <w:t>13. Sửa đổi, bổ sung Điều 44 như sau:</w:t>
            </w:r>
          </w:p>
          <w:p w:rsidR="00E36CA3" w:rsidRDefault="00E36CA3" w:rsidP="00E36CA3">
            <w:pPr>
              <w:jc w:val="both"/>
              <w:rPr>
                <w:sz w:val="24"/>
                <w:szCs w:val="24"/>
              </w:rPr>
            </w:pPr>
            <w:r w:rsidRPr="00E36CA3">
              <w:rPr>
                <w:sz w:val="24"/>
                <w:szCs w:val="24"/>
              </w:rPr>
              <w:t xml:space="preserve">“Điều 44. Vi phạm quy định về báo cáo giao dịch có giá trị lớn, giao dịch đáng ngờ, giao dịch chuyển tiền điện tử, báo cáo hành vi rửa tiền nhằm tài trợ khủng bố, tài trợ phổ biến vũ khí huỷ diệt </w:t>
            </w:r>
            <w:r w:rsidRPr="00E36CA3">
              <w:rPr>
                <w:sz w:val="24"/>
                <w:szCs w:val="24"/>
              </w:rPr>
              <w:lastRenderedPageBreak/>
              <w:t>hàng loạt; báo cáo hành vi tài trợ khủng bố, tài trợ phổ biến vũ khí huỷ diệt hàng loạt</w:t>
            </w:r>
          </w:p>
          <w:p w:rsidR="00E36CA3" w:rsidRDefault="00E36CA3" w:rsidP="00E36CA3">
            <w:pPr>
              <w:jc w:val="both"/>
              <w:rPr>
                <w:i/>
                <w:sz w:val="24"/>
                <w:szCs w:val="24"/>
              </w:rPr>
            </w:pPr>
            <w:r w:rsidRPr="00E36CA3">
              <w:rPr>
                <w:i/>
                <w:sz w:val="24"/>
                <w:szCs w:val="24"/>
              </w:rPr>
              <w:t xml:space="preserve">4. Phạt tiền từ 200.000.000 đồng đến 350.000.000 đồng đối với hành vi không giám sát đặc biệt đối với các giao dịch có giá trị lớn bất thường hoặc phức tạp; giao dịch với tổ chức, cá nhân tại quốc gia, vùng lãnh thổ nằm trong danh sách do Lực lượng đặc nhiệm tài chính công bố nhằm chống rửa tiền hoặc danh sách cảnh báo theo quy định tại Điều 16 Luật Phòng, chống rửa tiền, </w:t>
            </w:r>
            <w:r w:rsidRPr="00E36CA3">
              <w:rPr>
                <w:b/>
                <w:i/>
                <w:sz w:val="24"/>
                <w:szCs w:val="24"/>
              </w:rPr>
              <w:t xml:space="preserve">không thường xuyên kiểm tra, làm rõ ngay </w:t>
            </w:r>
            <w:r w:rsidRPr="00E36CA3">
              <w:rPr>
                <w:i/>
                <w:sz w:val="24"/>
                <w:szCs w:val="24"/>
              </w:rPr>
              <w:t>khi có nghi ngờ giao dịch của khách hàng có liên quan đến tài trợ khủng bố, tài trợ phổ biến vũ khí huỷ diệt hàng loạt</w:t>
            </w:r>
          </w:p>
          <w:p w:rsidR="00E36CA3" w:rsidRPr="00E36CA3" w:rsidRDefault="00E36CA3" w:rsidP="00E36CA3">
            <w:pPr>
              <w:jc w:val="both"/>
              <w:rPr>
                <w:i/>
                <w:sz w:val="24"/>
                <w:szCs w:val="24"/>
              </w:rPr>
            </w:pPr>
          </w:p>
          <w:p w:rsidR="00E36CA3" w:rsidRDefault="00E36CA3" w:rsidP="00E36CA3">
            <w:pPr>
              <w:jc w:val="both"/>
              <w:rPr>
                <w:sz w:val="24"/>
                <w:szCs w:val="24"/>
              </w:rPr>
            </w:pPr>
            <w:r w:rsidRPr="00E36CA3">
              <w:rPr>
                <w:sz w:val="24"/>
                <w:szCs w:val="24"/>
              </w:rPr>
              <w:t>Điều 45. Vi phạm quy định về trì hoãn giao dịch, phong tỏa tài khoản; niêm phong hoặc tạm giữ tài sản</w:t>
            </w:r>
          </w:p>
          <w:p w:rsidR="00E36CA3" w:rsidRPr="00BB3067" w:rsidRDefault="00E36CA3" w:rsidP="00E36CA3">
            <w:pPr>
              <w:jc w:val="both"/>
              <w:rPr>
                <w:sz w:val="24"/>
                <w:szCs w:val="24"/>
              </w:rPr>
            </w:pPr>
            <w:r w:rsidRPr="00E36CA3">
              <w:rPr>
                <w:i/>
                <w:sz w:val="24"/>
                <w:szCs w:val="24"/>
              </w:rPr>
              <w:t xml:space="preserve">c) </w:t>
            </w:r>
            <w:r w:rsidRPr="00E36CA3">
              <w:rPr>
                <w:b/>
                <w:i/>
                <w:sz w:val="24"/>
                <w:szCs w:val="24"/>
              </w:rPr>
              <w:t>Không báo cáo ngay</w:t>
            </w:r>
            <w:r w:rsidRPr="00E36CA3">
              <w:rPr>
                <w:i/>
                <w:sz w:val="24"/>
                <w:szCs w:val="24"/>
              </w:rPr>
              <w:t xml:space="preserve"> khi thực hiện việc tạm ngừng lưu thông, phong tỏa toàn bộ tiền, tài sản liên quan </w:t>
            </w:r>
            <w:r w:rsidRPr="00E36CA3">
              <w:rPr>
                <w:i/>
                <w:sz w:val="24"/>
                <w:szCs w:val="24"/>
              </w:rPr>
              <w:lastRenderedPageBreak/>
              <w:t>đến tài trợ khủng bố và phổ biến vũ khí huỷ diệt hàng loạt</w:t>
            </w:r>
            <w:r w:rsidRPr="00E36CA3">
              <w:rPr>
                <w:sz w:val="24"/>
                <w:szCs w:val="24"/>
              </w:rPr>
              <w:t>.</w:t>
            </w:r>
          </w:p>
        </w:tc>
        <w:tc>
          <w:tcPr>
            <w:tcW w:w="5670" w:type="dxa"/>
            <w:gridSpan w:val="2"/>
          </w:tcPr>
          <w:p w:rsidR="00E36CA3" w:rsidRPr="00BB3067" w:rsidRDefault="00E36CA3">
            <w:pPr>
              <w:spacing w:before="120"/>
              <w:jc w:val="both"/>
              <w:rPr>
                <w:sz w:val="24"/>
                <w:szCs w:val="24"/>
              </w:rPr>
            </w:pPr>
            <w:r w:rsidRPr="00E36CA3">
              <w:rPr>
                <w:sz w:val="24"/>
                <w:szCs w:val="24"/>
              </w:rPr>
              <w:lastRenderedPageBreak/>
              <w:t xml:space="preserve">Trong Dự thảo vẫn còn một số khái niệm chưa đủ rõ ràng, ví dụ: xử phạt đối với các hành vi “không thường xuyên kiểm tra, làm rõ ngay khi có nghi ngờ giao dịch của khách hàng có liên quan đến tài trợ khủng bố, tài trợ phổ biến vũ khí hủy diệt hàng loạt” (khoản 4 Điều 44 được sửa đổi tại khoản 13 Điều 1 Dự thảo); “không báo cáo ngay khi thực hiện việc tạm ngừng lưu thông, phong tỏa toàn bộ tiền, tài sản liên quan đến tài trợ khủng bố và phổ biến vũ khí hủy diệt hàng loạt” (điểm c khoản 1 </w:t>
            </w:r>
            <w:r w:rsidRPr="00E36CA3">
              <w:rPr>
                <w:sz w:val="24"/>
                <w:szCs w:val="24"/>
              </w:rPr>
              <w:lastRenderedPageBreak/>
              <w:t>Điều 44a được bổ sung tại khoản 14 Điều 1 Dự thảo). Khái niệm “làm rõ ngay”, “không báo cáo ngay” là chưa đủ rõ và có thể tạo nhiều cách diễn giải khi áp dụng.</w:t>
            </w:r>
          </w:p>
        </w:tc>
        <w:tc>
          <w:tcPr>
            <w:tcW w:w="1215" w:type="dxa"/>
            <w:gridSpan w:val="2"/>
          </w:tcPr>
          <w:p w:rsidR="00E36CA3" w:rsidRPr="00BB3067" w:rsidRDefault="00E36CA3">
            <w:pPr>
              <w:rPr>
                <w:sz w:val="24"/>
                <w:szCs w:val="24"/>
              </w:rPr>
            </w:pPr>
            <w:r>
              <w:rPr>
                <w:sz w:val="24"/>
                <w:szCs w:val="24"/>
              </w:rPr>
              <w:lastRenderedPageBreak/>
              <w:t>VCCI</w:t>
            </w:r>
          </w:p>
        </w:tc>
        <w:tc>
          <w:tcPr>
            <w:tcW w:w="4455" w:type="dxa"/>
          </w:tcPr>
          <w:p w:rsidR="00E36CA3" w:rsidRDefault="00E36CA3" w:rsidP="00EC1A15">
            <w:pPr>
              <w:spacing w:before="120"/>
              <w:ind w:right="-1"/>
              <w:jc w:val="both"/>
              <w:rPr>
                <w:sz w:val="24"/>
                <w:szCs w:val="24"/>
              </w:rPr>
            </w:pPr>
            <w:r>
              <w:rPr>
                <w:sz w:val="24"/>
                <w:szCs w:val="24"/>
              </w:rPr>
              <w:t>- Tiếp thu và loại bỏ quy định “</w:t>
            </w:r>
            <w:r w:rsidRPr="00E36CA3">
              <w:rPr>
                <w:i/>
                <w:sz w:val="24"/>
                <w:szCs w:val="24"/>
              </w:rPr>
              <w:t>không thường xuyên kiểm tra, làm rõ ngay</w:t>
            </w:r>
            <w:r>
              <w:rPr>
                <w:sz w:val="24"/>
                <w:szCs w:val="24"/>
              </w:rPr>
              <w:t>”</w:t>
            </w:r>
          </w:p>
          <w:p w:rsidR="00594B4A" w:rsidRDefault="00594B4A" w:rsidP="00EC1A15">
            <w:pPr>
              <w:spacing w:before="120"/>
              <w:ind w:right="-1"/>
              <w:jc w:val="both"/>
              <w:rPr>
                <w:sz w:val="24"/>
                <w:szCs w:val="24"/>
              </w:rPr>
            </w:pPr>
            <w:r>
              <w:rPr>
                <w:sz w:val="24"/>
                <w:szCs w:val="24"/>
              </w:rPr>
              <w:t>- Đối với quy định hành vi “</w:t>
            </w:r>
            <w:r w:rsidRPr="00594B4A">
              <w:rPr>
                <w:i/>
                <w:sz w:val="24"/>
                <w:szCs w:val="24"/>
              </w:rPr>
              <w:t>không báo cáo ngay</w:t>
            </w:r>
            <w:r>
              <w:rPr>
                <w:sz w:val="24"/>
                <w:szCs w:val="24"/>
              </w:rPr>
              <w:t>” căn cứ theo văn bản quy phạm pháp luật nguồn như sau:</w:t>
            </w:r>
          </w:p>
          <w:p w:rsidR="00594B4A" w:rsidRDefault="00594B4A" w:rsidP="00594B4A">
            <w:pPr>
              <w:spacing w:before="120"/>
              <w:ind w:right="-1"/>
              <w:jc w:val="both"/>
              <w:rPr>
                <w:sz w:val="24"/>
                <w:szCs w:val="24"/>
              </w:rPr>
            </w:pPr>
            <w:r>
              <w:rPr>
                <w:sz w:val="24"/>
                <w:szCs w:val="24"/>
              </w:rPr>
              <w:t xml:space="preserve">Điều 8 Nghị định 122/2013/ND-CP </w:t>
            </w:r>
            <w:r w:rsidRPr="00594B4A">
              <w:rPr>
                <w:sz w:val="24"/>
                <w:szCs w:val="24"/>
              </w:rPr>
              <w:t>Quy định về tạm ngừng lư</w:t>
            </w:r>
            <w:r>
              <w:rPr>
                <w:sz w:val="24"/>
                <w:szCs w:val="24"/>
              </w:rPr>
              <w:t>u thông, phong tỏa, niêm phong,</w:t>
            </w:r>
            <w:r w:rsidRPr="00594B4A">
              <w:rPr>
                <w:sz w:val="24"/>
                <w:szCs w:val="24"/>
              </w:rPr>
              <w:t xml:space="preserve">tạm giữ và xử lý đối với tiền, </w:t>
            </w:r>
            <w:r w:rsidRPr="00594B4A">
              <w:rPr>
                <w:sz w:val="24"/>
                <w:szCs w:val="24"/>
              </w:rPr>
              <w:lastRenderedPageBreak/>
              <w:t>t</w:t>
            </w:r>
            <w:r>
              <w:rPr>
                <w:sz w:val="24"/>
                <w:szCs w:val="24"/>
              </w:rPr>
              <w:t>ài sản liên quan đến khủng bố,</w:t>
            </w:r>
            <w:r w:rsidRPr="00594B4A">
              <w:rPr>
                <w:sz w:val="24"/>
                <w:szCs w:val="24"/>
              </w:rPr>
              <w:t xml:space="preserve">tài trợ khủng bố; xác lập danh </w:t>
            </w:r>
            <w:r>
              <w:rPr>
                <w:sz w:val="24"/>
                <w:szCs w:val="24"/>
              </w:rPr>
              <w:t xml:space="preserve">sách tổ chức, cá nhân liên quan </w:t>
            </w:r>
            <w:r w:rsidRPr="00594B4A">
              <w:rPr>
                <w:sz w:val="24"/>
                <w:szCs w:val="24"/>
              </w:rPr>
              <w:t>đến khủng bố, tài trợ khủng bố</w:t>
            </w:r>
          </w:p>
          <w:p w:rsidR="00594B4A" w:rsidRDefault="00594B4A" w:rsidP="00594B4A">
            <w:pPr>
              <w:spacing w:before="120"/>
              <w:ind w:right="-1"/>
              <w:jc w:val="both"/>
              <w:rPr>
                <w:i/>
                <w:sz w:val="24"/>
                <w:szCs w:val="24"/>
              </w:rPr>
            </w:pPr>
            <w:r w:rsidRPr="00594B4A">
              <w:rPr>
                <w:i/>
                <w:sz w:val="24"/>
                <w:szCs w:val="24"/>
              </w:rPr>
              <w:t xml:space="preserve">1. Tổ chức tài chính, tổ chức, cá nhân kinh doanh ngành nghề phi tài chính có trách nhiệm thường xuyên kiểm tra, làm rõ ngay khi có nghi ngờ giao dịch của khách hàng có liên quan đến khủng bố, tài trợ khủng bố. Trường hợp phát hiện tiền, tài sản liên quan đến khủng bố, tài trợ khủng bố thì phải thực hiện ngay việc tạm ngừng lưu thông, phong tỏa toàn bộ tiền, tài sản đó; đồng thời, </w:t>
            </w:r>
            <w:r w:rsidRPr="00594B4A">
              <w:rPr>
                <w:b/>
                <w:i/>
                <w:sz w:val="24"/>
                <w:szCs w:val="24"/>
              </w:rPr>
              <w:t>phải báo cáo ngay</w:t>
            </w:r>
            <w:r w:rsidRPr="00594B4A">
              <w:rPr>
                <w:i/>
                <w:sz w:val="24"/>
                <w:szCs w:val="24"/>
              </w:rPr>
              <w:t xml:space="preserve"> bằng văn bản, kèm theo các tài liệu có liên quan cho Giám đốc Công an cấp tỉnh để xem xét, quyết định.</w:t>
            </w:r>
          </w:p>
          <w:p w:rsidR="00594B4A" w:rsidRPr="00594B4A" w:rsidRDefault="00594B4A" w:rsidP="00594B4A">
            <w:pPr>
              <w:spacing w:before="120"/>
              <w:ind w:right="-1"/>
              <w:jc w:val="both"/>
              <w:rPr>
                <w:sz w:val="24"/>
                <w:szCs w:val="24"/>
              </w:rPr>
            </w:pPr>
            <w:r w:rsidRPr="00594B4A">
              <w:rPr>
                <w:sz w:val="24"/>
                <w:szCs w:val="24"/>
              </w:rPr>
              <w:t>Điều 10 Thông tư 35/2013/TT-NHNN (được sửa đổi, bổ sung)quy định thời hạn gửi báo cáo việc trì hoãn giao dịch hoặc tạm ngừng lưu thông, phong tỏa tài khoản, niêm phong, tạm giữ tiền, tài sản</w:t>
            </w:r>
          </w:p>
          <w:p w:rsidR="00594B4A" w:rsidRPr="00594B4A" w:rsidRDefault="00594B4A" w:rsidP="00594B4A">
            <w:pPr>
              <w:spacing w:before="120"/>
              <w:ind w:right="-1"/>
              <w:jc w:val="both"/>
              <w:rPr>
                <w:i/>
                <w:sz w:val="24"/>
                <w:szCs w:val="24"/>
              </w:rPr>
            </w:pPr>
            <w:r w:rsidRPr="00594B4A">
              <w:rPr>
                <w:i/>
                <w:sz w:val="24"/>
                <w:szCs w:val="24"/>
              </w:rPr>
              <w:t xml:space="preserve">Thời hạn gửi báo cáo: định kỳ cuối ngày làm việc, đối tượng báo cáo phải tổng hợp dữ liệu báo cáo và gửi theo quy định. Thời hạn gửi chậm nhất là đến 16 giờ ngày làm việc tiếp theo ngay sau ngày phát sinh giao dịch. Nếu ngày tiếp theo trùng với ngày nghỉ lễ, nghỉ Tết hoặc ngày nghỉ cuối tuần, thì ngày gửi báo cáo là ngày làm việc tiếp theo ngay sau ngày nghỉ lễ, nghỉ Tết hoặc ngày nghỉ cuối tuần đó. Trong trường hợp gửi chậm, thiếu báo cáo từ 2 (hai) ngày trở lên, đối tượng báo cáo phải giải trình về </w:t>
            </w:r>
            <w:r w:rsidRPr="00594B4A">
              <w:rPr>
                <w:i/>
                <w:sz w:val="24"/>
                <w:szCs w:val="24"/>
              </w:rPr>
              <w:lastRenderedPageBreak/>
              <w:t>việc gửi chậm, thiếu cho Cục Phòng, chống rửa tiền. Trường hợp phát hiện sai sót trong các báo cáo đã gửi thì đối tượng báo cáo phải kịp thời gửi công văn hoặc thư điện tử (email) báo cáo giải trình về những sai sót đó cho Cục Phòng, chống rửa tiền.</w:t>
            </w:r>
          </w:p>
        </w:tc>
      </w:tr>
      <w:tr w:rsidR="00146FF5" w:rsidRPr="00BB3067" w:rsidTr="00EB5599">
        <w:tc>
          <w:tcPr>
            <w:tcW w:w="869" w:type="dxa"/>
          </w:tcPr>
          <w:p w:rsidR="00146FF5" w:rsidRPr="00090598" w:rsidRDefault="00146FF5" w:rsidP="00090598">
            <w:pPr>
              <w:pStyle w:val="ListParagraph"/>
              <w:numPr>
                <w:ilvl w:val="0"/>
                <w:numId w:val="3"/>
              </w:numPr>
              <w:rPr>
                <w:sz w:val="24"/>
                <w:szCs w:val="24"/>
              </w:rPr>
            </w:pPr>
          </w:p>
        </w:tc>
        <w:tc>
          <w:tcPr>
            <w:tcW w:w="2977" w:type="dxa"/>
          </w:tcPr>
          <w:p w:rsidR="00146FF5" w:rsidRPr="00BB3067" w:rsidRDefault="00146FF5" w:rsidP="00146FF5">
            <w:pPr>
              <w:jc w:val="both"/>
              <w:rPr>
                <w:sz w:val="24"/>
                <w:szCs w:val="24"/>
              </w:rPr>
            </w:pPr>
            <w:r w:rsidRPr="00BB3067">
              <w:rPr>
                <w:sz w:val="24"/>
                <w:szCs w:val="24"/>
              </w:rPr>
              <w:t xml:space="preserve">Khoản 14 dự thảo Nghị định </w:t>
            </w:r>
          </w:p>
          <w:p w:rsidR="00146FF5" w:rsidRPr="00BB3067" w:rsidRDefault="00146FF5" w:rsidP="00146FF5">
            <w:pPr>
              <w:jc w:val="both"/>
              <w:rPr>
                <w:sz w:val="24"/>
                <w:szCs w:val="24"/>
              </w:rPr>
            </w:pPr>
            <w:r w:rsidRPr="00BB3067">
              <w:rPr>
                <w:sz w:val="24"/>
                <w:szCs w:val="24"/>
              </w:rPr>
              <w:t>Điều 44a. Vi phạm quy định về cung cấp thông tin</w:t>
            </w:r>
          </w:p>
          <w:p w:rsidR="00146FF5" w:rsidRPr="00BB3067" w:rsidRDefault="00146FF5" w:rsidP="00146FF5">
            <w:pPr>
              <w:jc w:val="both"/>
              <w:rPr>
                <w:sz w:val="24"/>
                <w:szCs w:val="24"/>
              </w:rPr>
            </w:pPr>
            <w:r w:rsidRPr="00BB3067">
              <w:rPr>
                <w:sz w:val="24"/>
                <w:szCs w:val="24"/>
              </w:rPr>
              <w:t>Phạt tiền từ 150.000.000 đồng đến 200.000.000 đồng đối với hành vi không báo cáo, không cung cấp thông tin, báo cáo, cung cấp thông tin không đúng quy định của Luật phòng, chống rửa tiền, Luật phòng, chống khủng bố, pháp luật phòng, chống phổ biến vũ khí hủy diệt hàng loạt.”</w:t>
            </w:r>
          </w:p>
        </w:tc>
        <w:tc>
          <w:tcPr>
            <w:tcW w:w="5670" w:type="dxa"/>
            <w:gridSpan w:val="2"/>
          </w:tcPr>
          <w:p w:rsidR="00146FF5" w:rsidRPr="00BB3067" w:rsidRDefault="00146FF5">
            <w:pPr>
              <w:spacing w:before="120"/>
              <w:jc w:val="both"/>
              <w:rPr>
                <w:sz w:val="24"/>
                <w:szCs w:val="24"/>
              </w:rPr>
            </w:pPr>
            <w:r w:rsidRPr="00BB3067">
              <w:rPr>
                <w:sz w:val="24"/>
                <w:szCs w:val="24"/>
              </w:rPr>
              <w:t>Đề nghị NHNN nghiên cứu xem xét bổ sung việc phạt này đối “</w:t>
            </w:r>
            <w:r w:rsidRPr="00BB3067">
              <w:rPr>
                <w:i/>
                <w:sz w:val="24"/>
                <w:szCs w:val="24"/>
              </w:rPr>
              <w:t>với trường hợp chưa đến mức xử lý hình sự</w:t>
            </w:r>
            <w:r w:rsidRPr="00BB3067">
              <w:rPr>
                <w:sz w:val="24"/>
                <w:szCs w:val="24"/>
              </w:rPr>
              <w:t xml:space="preserve">”. Vì việc không cung cấp, cung cấp không đúng quy định dẫn đến hậu quả thuộc hành vi xử lý mức độ hình sự để tránh người đọc hiểu mọi trường hợp không cung cấp hoặc cung cấp không đúng quy định tối đa chỉ mức phạt trên là chưa đủ sức răn đe; xem xét lại nội dung sửa đổi của Điều 44a vì nội dung có thể trùng với nội dung được quy định tại khoản 2 Điều 44 và khoản 3 Điều 44 của Dự thảo, dẫn tới vướng mắc khi xử lý vi phạm. </w:t>
            </w:r>
          </w:p>
        </w:tc>
        <w:tc>
          <w:tcPr>
            <w:tcW w:w="1215" w:type="dxa"/>
            <w:gridSpan w:val="2"/>
          </w:tcPr>
          <w:p w:rsidR="00146FF5" w:rsidRPr="00BB3067" w:rsidRDefault="00146FF5">
            <w:pPr>
              <w:rPr>
                <w:sz w:val="24"/>
                <w:szCs w:val="24"/>
              </w:rPr>
            </w:pPr>
            <w:r w:rsidRPr="00BB3067">
              <w:rPr>
                <w:sz w:val="24"/>
                <w:szCs w:val="24"/>
              </w:rPr>
              <w:t>Kiểm toán Nhà nước</w:t>
            </w:r>
          </w:p>
        </w:tc>
        <w:tc>
          <w:tcPr>
            <w:tcW w:w="4455" w:type="dxa"/>
          </w:tcPr>
          <w:p w:rsidR="00893974" w:rsidRPr="00BB3067" w:rsidRDefault="00E1261A" w:rsidP="00EC1A15">
            <w:pPr>
              <w:spacing w:before="120"/>
              <w:ind w:right="-1"/>
              <w:jc w:val="both"/>
              <w:rPr>
                <w:sz w:val="24"/>
                <w:szCs w:val="24"/>
              </w:rPr>
            </w:pPr>
            <w:r w:rsidRPr="00BB3067">
              <w:rPr>
                <w:sz w:val="24"/>
                <w:szCs w:val="24"/>
              </w:rPr>
              <w:t xml:space="preserve">Tiếp thu và chỉnh sửa dự thảo Nghị định </w:t>
            </w:r>
            <w:r w:rsidR="00893974">
              <w:rPr>
                <w:sz w:val="24"/>
                <w:szCs w:val="24"/>
              </w:rPr>
              <w:t>để trách người đọc hiểu nhầm, không trùng nội dung tại Điều 44</w:t>
            </w:r>
          </w:p>
        </w:tc>
      </w:tr>
      <w:tr w:rsidR="0028799B" w:rsidRPr="00BB3067" w:rsidTr="00EB5599">
        <w:tc>
          <w:tcPr>
            <w:tcW w:w="869" w:type="dxa"/>
          </w:tcPr>
          <w:p w:rsidR="0028799B" w:rsidRPr="00090598" w:rsidRDefault="0028799B" w:rsidP="00090598">
            <w:pPr>
              <w:pStyle w:val="ListParagraph"/>
              <w:numPr>
                <w:ilvl w:val="0"/>
                <w:numId w:val="3"/>
              </w:numPr>
              <w:rPr>
                <w:sz w:val="24"/>
                <w:szCs w:val="24"/>
              </w:rPr>
            </w:pPr>
          </w:p>
        </w:tc>
        <w:tc>
          <w:tcPr>
            <w:tcW w:w="2977" w:type="dxa"/>
          </w:tcPr>
          <w:p w:rsidR="0028799B" w:rsidRPr="00BB3067" w:rsidRDefault="0028799B" w:rsidP="0028799B">
            <w:pPr>
              <w:jc w:val="both"/>
              <w:rPr>
                <w:sz w:val="24"/>
                <w:szCs w:val="24"/>
              </w:rPr>
            </w:pPr>
            <w:r w:rsidRPr="00BB3067">
              <w:rPr>
                <w:sz w:val="24"/>
                <w:szCs w:val="24"/>
              </w:rPr>
              <w:t xml:space="preserve">Khoản 17 Điều 1 dự thảo Nghị định </w:t>
            </w:r>
          </w:p>
          <w:p w:rsidR="0028799B" w:rsidRPr="00BB3067" w:rsidRDefault="0028799B" w:rsidP="0028799B">
            <w:pPr>
              <w:jc w:val="both"/>
              <w:rPr>
                <w:sz w:val="24"/>
                <w:szCs w:val="24"/>
              </w:rPr>
            </w:pPr>
            <w:r w:rsidRPr="00BB3067">
              <w:rPr>
                <w:sz w:val="24"/>
                <w:szCs w:val="24"/>
              </w:rPr>
              <w:t>Điều 46. Vi phạm quy định về các hành vi bị cấm trong phòng, chống rửa tiền, phòng, chống tài trợ khủng bố và phòng, chống tài trợ phổ biến vũ khí huỷ diệt hàng loạt</w:t>
            </w:r>
          </w:p>
          <w:p w:rsidR="0028799B" w:rsidRPr="0028799B" w:rsidRDefault="0028799B" w:rsidP="0028799B">
            <w:pPr>
              <w:jc w:val="both"/>
              <w:rPr>
                <w:sz w:val="24"/>
                <w:szCs w:val="24"/>
              </w:rPr>
            </w:pPr>
            <w:r w:rsidRPr="0028799B">
              <w:rPr>
                <w:sz w:val="24"/>
                <w:szCs w:val="24"/>
              </w:rPr>
              <w:t>3. Phạt tiền từ 400.000.000 đồng đến 500.000.000 đồng đối với một trong các hành vi vi phạm sau đây:</w:t>
            </w:r>
          </w:p>
          <w:p w:rsidR="0028799B" w:rsidRPr="0028799B" w:rsidRDefault="0028799B" w:rsidP="0028799B">
            <w:pPr>
              <w:jc w:val="both"/>
              <w:rPr>
                <w:sz w:val="24"/>
                <w:szCs w:val="24"/>
              </w:rPr>
            </w:pPr>
            <w:r>
              <w:rPr>
                <w:sz w:val="24"/>
                <w:szCs w:val="24"/>
              </w:rPr>
              <w:t>…….</w:t>
            </w:r>
          </w:p>
          <w:p w:rsidR="0028799B" w:rsidRPr="00BB3067" w:rsidRDefault="0028799B" w:rsidP="0028799B">
            <w:pPr>
              <w:jc w:val="both"/>
              <w:rPr>
                <w:sz w:val="24"/>
                <w:szCs w:val="24"/>
              </w:rPr>
            </w:pPr>
            <w:r w:rsidRPr="0028799B">
              <w:rPr>
                <w:sz w:val="24"/>
                <w:szCs w:val="24"/>
              </w:rPr>
              <w:lastRenderedPageBreak/>
              <w:t>c) Không tố giác hành vi tài trợ khủng bố, tài trợ phổ biến vũ khí huỷ diệt hàng loạt;</w:t>
            </w:r>
          </w:p>
        </w:tc>
        <w:tc>
          <w:tcPr>
            <w:tcW w:w="5670" w:type="dxa"/>
            <w:gridSpan w:val="2"/>
          </w:tcPr>
          <w:p w:rsidR="0028799B" w:rsidRPr="00BB3067" w:rsidRDefault="0028799B">
            <w:pPr>
              <w:spacing w:before="120"/>
              <w:jc w:val="both"/>
              <w:rPr>
                <w:sz w:val="24"/>
                <w:szCs w:val="24"/>
              </w:rPr>
            </w:pPr>
            <w:r w:rsidRPr="006B1ECA">
              <w:rPr>
                <w:sz w:val="24"/>
                <w:szCs w:val="24"/>
              </w:rPr>
              <w:lastRenderedPageBreak/>
              <w:t xml:space="preserve">Điểm c khoản 3 Điều 46 Nghị định số 88/2019/NĐ-CP (dự kiến sửa đổi, bổ sung tại khoản 17 Điều 1 dự thảo Nghị định) quy định hành vi vi phạm “không tố giác hành vi tài trợ khủng bố, tài trợ phổ biến vũ khí hủy diệt hàng loạt”. Bộ Tư pháp thấy rằng, “tài trợ khủng bố” là tội phạm theo quy định tại Điều 300 BLHS, việc không tố giác tài trợ khủng bố có thể cấu thành hành vi phạm tội “không tố giác tội phạm” theo quy định tại Điều 390 BLHS. Do đó, đề nghị cơ quan chủ trì soạn thảo nghiên cứu, chỉnh sửa, làm rõ các dấu hiệu cấu thành hành vi vi phạm để bảo đảm sự phù hợp với quy định của BLHS (ví dụ: quy định rõ đối tượng bị xử phạt vi phạm hành chính là pháp nhân thương mại, vì theo quy định tại Điều 76 BLHS thì pháp nhân thương mại không phải </w:t>
            </w:r>
            <w:r w:rsidRPr="006B1ECA">
              <w:rPr>
                <w:sz w:val="24"/>
                <w:szCs w:val="24"/>
              </w:rPr>
              <w:lastRenderedPageBreak/>
              <w:t>chịu trách nhiệm hình sự đối với tội phạm quy định tại Điều 390 Bộ luật này).</w:t>
            </w:r>
          </w:p>
        </w:tc>
        <w:tc>
          <w:tcPr>
            <w:tcW w:w="1215" w:type="dxa"/>
            <w:gridSpan w:val="2"/>
          </w:tcPr>
          <w:p w:rsidR="0028799B" w:rsidRPr="00BB3067" w:rsidRDefault="0028799B">
            <w:pPr>
              <w:rPr>
                <w:sz w:val="24"/>
                <w:szCs w:val="24"/>
              </w:rPr>
            </w:pPr>
            <w:r>
              <w:rPr>
                <w:sz w:val="24"/>
                <w:szCs w:val="24"/>
              </w:rPr>
              <w:lastRenderedPageBreak/>
              <w:t xml:space="preserve">Bộ Tư pháp </w:t>
            </w:r>
          </w:p>
        </w:tc>
        <w:tc>
          <w:tcPr>
            <w:tcW w:w="4455" w:type="dxa"/>
          </w:tcPr>
          <w:p w:rsidR="006B1ECA" w:rsidRPr="006B1ECA" w:rsidRDefault="00F33EA1" w:rsidP="00A7309C">
            <w:pPr>
              <w:spacing w:before="120"/>
              <w:ind w:right="-1"/>
              <w:jc w:val="both"/>
              <w:rPr>
                <w:i/>
                <w:sz w:val="24"/>
                <w:szCs w:val="24"/>
              </w:rPr>
            </w:pPr>
            <w:r>
              <w:rPr>
                <w:sz w:val="24"/>
                <w:szCs w:val="24"/>
              </w:rPr>
              <w:t xml:space="preserve">Tiếp thu, rà soát chỉnh sửa hành vi như sau: “c) </w:t>
            </w:r>
            <w:r w:rsidRPr="00F33EA1">
              <w:rPr>
                <w:i/>
                <w:sz w:val="24"/>
                <w:szCs w:val="24"/>
              </w:rPr>
              <w:t>Không tố giác hành vi tài trợ khủng bố mà chưa đến mức bị truy cứu trách nhiệm hình sự</w:t>
            </w:r>
            <w:r>
              <w:rPr>
                <w:sz w:val="24"/>
                <w:szCs w:val="24"/>
              </w:rPr>
              <w:t>;”</w:t>
            </w:r>
            <w:r w:rsidR="00A7309C">
              <w:rPr>
                <w:sz w:val="24"/>
                <w:szCs w:val="24"/>
              </w:rPr>
              <w:t xml:space="preserve">  </w:t>
            </w:r>
          </w:p>
        </w:tc>
      </w:tr>
      <w:tr w:rsidR="00282EFD" w:rsidRPr="00BB3067" w:rsidTr="00EB5599">
        <w:tc>
          <w:tcPr>
            <w:tcW w:w="869" w:type="dxa"/>
          </w:tcPr>
          <w:p w:rsidR="00282EFD" w:rsidRPr="00090598" w:rsidRDefault="00282EFD" w:rsidP="00090598">
            <w:pPr>
              <w:pStyle w:val="ListParagraph"/>
              <w:numPr>
                <w:ilvl w:val="0"/>
                <w:numId w:val="3"/>
              </w:numPr>
              <w:rPr>
                <w:sz w:val="24"/>
                <w:szCs w:val="24"/>
              </w:rPr>
            </w:pPr>
          </w:p>
        </w:tc>
        <w:tc>
          <w:tcPr>
            <w:tcW w:w="2977" w:type="dxa"/>
          </w:tcPr>
          <w:p w:rsidR="00282EFD" w:rsidRPr="00BB3067" w:rsidRDefault="00282EFD" w:rsidP="00146FF5">
            <w:pPr>
              <w:jc w:val="both"/>
              <w:rPr>
                <w:sz w:val="24"/>
                <w:szCs w:val="24"/>
              </w:rPr>
            </w:pPr>
            <w:r w:rsidRPr="00BB3067">
              <w:rPr>
                <w:sz w:val="24"/>
                <w:szCs w:val="24"/>
              </w:rPr>
              <w:t xml:space="preserve">Khoản 17 Điều 1 dự thảo Nghị định </w:t>
            </w:r>
          </w:p>
          <w:p w:rsidR="00282EFD" w:rsidRPr="00BB3067" w:rsidRDefault="00282EFD" w:rsidP="00146FF5">
            <w:pPr>
              <w:jc w:val="both"/>
              <w:rPr>
                <w:sz w:val="24"/>
                <w:szCs w:val="24"/>
              </w:rPr>
            </w:pPr>
            <w:r w:rsidRPr="00BB3067">
              <w:rPr>
                <w:sz w:val="24"/>
                <w:szCs w:val="24"/>
              </w:rPr>
              <w:t>Điều 46. Vi phạm quy định về các hành vi bị cấm trong phòng, chống rửa tiền, phòng, chống tài trợ khủng bố và phòng, chống tài trợ phổ biến vũ khí huỷ diệt hàng loạt</w:t>
            </w:r>
          </w:p>
          <w:p w:rsidR="00282EFD" w:rsidRPr="00BB3067" w:rsidRDefault="00282EFD" w:rsidP="00282EFD">
            <w:pPr>
              <w:jc w:val="both"/>
              <w:rPr>
                <w:sz w:val="24"/>
                <w:szCs w:val="24"/>
              </w:rPr>
            </w:pPr>
            <w:r w:rsidRPr="00BB3067">
              <w:rPr>
                <w:sz w:val="24"/>
                <w:szCs w:val="24"/>
              </w:rPr>
              <w:t>4. Biện pháp khắc phục hậu quả:</w:t>
            </w:r>
          </w:p>
          <w:p w:rsidR="00282EFD" w:rsidRPr="00BB3067" w:rsidRDefault="00282EFD" w:rsidP="00282EFD">
            <w:pPr>
              <w:jc w:val="both"/>
              <w:rPr>
                <w:sz w:val="24"/>
                <w:szCs w:val="24"/>
              </w:rPr>
            </w:pPr>
            <w:r w:rsidRPr="00BB3067">
              <w:rPr>
                <w:sz w:val="24"/>
                <w:szCs w:val="24"/>
              </w:rPr>
              <w:t>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khoản 2, khoản 3 Điều này.</w:t>
            </w:r>
          </w:p>
          <w:p w:rsidR="00282EFD" w:rsidRPr="00BB3067" w:rsidRDefault="00282EFD" w:rsidP="00282EFD">
            <w:pPr>
              <w:jc w:val="both"/>
              <w:rPr>
                <w:sz w:val="24"/>
                <w:szCs w:val="24"/>
                <w:highlight w:val="yellow"/>
              </w:rPr>
            </w:pPr>
            <w:r w:rsidRPr="00BB3067">
              <w:rPr>
                <w:sz w:val="24"/>
                <w:szCs w:val="24"/>
              </w:rPr>
              <w:t xml:space="preserve">Yêu cầu tổ chức tín dụng, chi nhánh ngân hàng nước ngoài cách chức và thực hiện các biện pháp xử lý </w:t>
            </w:r>
            <w:r w:rsidRPr="00BB3067">
              <w:rPr>
                <w:sz w:val="24"/>
                <w:szCs w:val="24"/>
              </w:rPr>
              <w:lastRenderedPageBreak/>
              <w:t>khác theo quy định của pháp luật đối với cá nhân vi phạm thuộc thẩm quyền của tổ chức tín dụng, chi nhánh ngân hàng nước ngoài</w:t>
            </w:r>
          </w:p>
        </w:tc>
        <w:tc>
          <w:tcPr>
            <w:tcW w:w="5670" w:type="dxa"/>
            <w:gridSpan w:val="2"/>
          </w:tcPr>
          <w:p w:rsidR="00282EFD" w:rsidRPr="00BB3067" w:rsidRDefault="00282EFD">
            <w:pPr>
              <w:spacing w:before="120"/>
              <w:jc w:val="both"/>
              <w:rPr>
                <w:sz w:val="24"/>
                <w:szCs w:val="24"/>
              </w:rPr>
            </w:pPr>
            <w:r w:rsidRPr="00BB3067">
              <w:rPr>
                <w:sz w:val="24"/>
                <w:szCs w:val="24"/>
              </w:rPr>
              <w:lastRenderedPageBreak/>
              <w:t>Đề nghị NHNN xem xét lại nội dung này vì Khoản 4 không có thay đổi so với nghị định 88/2019/NĐ-CP, trong bảng thuyết minh cũng không nêu việc sửa đổi, bổ sung khoản 4 Điều 46</w:t>
            </w:r>
          </w:p>
        </w:tc>
        <w:tc>
          <w:tcPr>
            <w:tcW w:w="1215" w:type="dxa"/>
            <w:gridSpan w:val="2"/>
          </w:tcPr>
          <w:p w:rsidR="00282EFD" w:rsidRPr="00BB3067" w:rsidRDefault="00282EFD">
            <w:pPr>
              <w:rPr>
                <w:sz w:val="24"/>
                <w:szCs w:val="24"/>
              </w:rPr>
            </w:pPr>
            <w:r w:rsidRPr="00BB3067">
              <w:rPr>
                <w:sz w:val="24"/>
                <w:szCs w:val="24"/>
              </w:rPr>
              <w:t>Kiểm toán Nhà nước</w:t>
            </w:r>
          </w:p>
        </w:tc>
        <w:tc>
          <w:tcPr>
            <w:tcW w:w="4455" w:type="dxa"/>
          </w:tcPr>
          <w:p w:rsidR="00282EFD" w:rsidRPr="00BB3067" w:rsidRDefault="00282EFD" w:rsidP="00EC1A15">
            <w:pPr>
              <w:spacing w:before="120"/>
              <w:ind w:right="-1"/>
              <w:jc w:val="both"/>
              <w:rPr>
                <w:sz w:val="24"/>
                <w:szCs w:val="24"/>
              </w:rPr>
            </w:pPr>
            <w:r w:rsidRPr="00BB3067">
              <w:rPr>
                <w:sz w:val="24"/>
                <w:szCs w:val="24"/>
              </w:rPr>
              <w:t xml:space="preserve">NHNN không sửa đổi nội dung này. Đây là vấn đề kỹ thuật trình bày do sửa đổi, bổ sung Điều 46 nên cần trích lại khoản 4. </w:t>
            </w:r>
          </w:p>
          <w:p w:rsidR="00282EFD" w:rsidRPr="00BB3067" w:rsidRDefault="00282EFD" w:rsidP="00EC1A15">
            <w:pPr>
              <w:spacing w:before="120"/>
              <w:ind w:right="-1"/>
              <w:jc w:val="both"/>
              <w:rPr>
                <w:sz w:val="24"/>
                <w:szCs w:val="24"/>
              </w:rPr>
            </w:pPr>
            <w:r w:rsidRPr="00BB3067">
              <w:rPr>
                <w:sz w:val="24"/>
                <w:szCs w:val="24"/>
              </w:rPr>
              <w:t xml:space="preserve">NHNN tiếp thu chỉnh sửa cách trình bày thể thức của dự thảo Nghị định. </w:t>
            </w:r>
          </w:p>
        </w:tc>
      </w:tr>
      <w:tr w:rsidR="00386F20" w:rsidRPr="00BB3067" w:rsidTr="00EB5599">
        <w:tc>
          <w:tcPr>
            <w:tcW w:w="869" w:type="dxa"/>
          </w:tcPr>
          <w:p w:rsidR="00386F20" w:rsidRPr="00090598" w:rsidRDefault="00386F20" w:rsidP="00090598">
            <w:pPr>
              <w:pStyle w:val="ListParagraph"/>
              <w:numPr>
                <w:ilvl w:val="0"/>
                <w:numId w:val="3"/>
              </w:numPr>
              <w:rPr>
                <w:sz w:val="24"/>
                <w:szCs w:val="24"/>
              </w:rPr>
            </w:pPr>
          </w:p>
        </w:tc>
        <w:tc>
          <w:tcPr>
            <w:tcW w:w="2977" w:type="dxa"/>
          </w:tcPr>
          <w:p w:rsidR="00386F20" w:rsidRPr="00386F20" w:rsidRDefault="00386F20" w:rsidP="00386F20">
            <w:pPr>
              <w:rPr>
                <w:sz w:val="24"/>
                <w:szCs w:val="24"/>
              </w:rPr>
            </w:pPr>
            <w:r w:rsidRPr="00386F20">
              <w:rPr>
                <w:sz w:val="24"/>
                <w:szCs w:val="24"/>
              </w:rPr>
              <w:t>18. Sửa đổi, bổ sung Điều 54 như sau:</w:t>
            </w:r>
          </w:p>
          <w:p w:rsidR="00386F20" w:rsidRDefault="00386F20" w:rsidP="00386F20">
            <w:pPr>
              <w:rPr>
                <w:sz w:val="24"/>
                <w:szCs w:val="24"/>
              </w:rPr>
            </w:pPr>
            <w:r w:rsidRPr="00386F20">
              <w:rPr>
                <w:sz w:val="24"/>
                <w:szCs w:val="24"/>
              </w:rPr>
              <w:t>“Điều 54. Thẩm quyền của Chủ tịch Ủy ban nhân dân các cấp</w:t>
            </w:r>
          </w:p>
          <w:p w:rsidR="00386F20" w:rsidRPr="00386F20" w:rsidRDefault="00386F20" w:rsidP="00386F20">
            <w:pPr>
              <w:rPr>
                <w:sz w:val="24"/>
                <w:szCs w:val="24"/>
              </w:rPr>
            </w:pPr>
            <w:r w:rsidRPr="00386F20">
              <w:rPr>
                <w:sz w:val="24"/>
                <w:szCs w:val="24"/>
              </w:rPr>
              <w:t>2. Chủ tịch Ủy ban nhân dân cấp huyện có quyền:</w:t>
            </w:r>
          </w:p>
          <w:p w:rsidR="00386F20" w:rsidRPr="00386F20" w:rsidRDefault="00386F20" w:rsidP="00386F20">
            <w:pPr>
              <w:rPr>
                <w:sz w:val="24"/>
                <w:szCs w:val="24"/>
              </w:rPr>
            </w:pPr>
            <w:r w:rsidRPr="00386F20">
              <w:rPr>
                <w:sz w:val="24"/>
                <w:szCs w:val="24"/>
              </w:rPr>
              <w:t>a) Phạt cảnh cáo;</w:t>
            </w:r>
          </w:p>
          <w:p w:rsidR="00386F20" w:rsidRPr="00BB3067" w:rsidRDefault="00386F20" w:rsidP="00386F20">
            <w:pPr>
              <w:rPr>
                <w:sz w:val="24"/>
                <w:szCs w:val="24"/>
              </w:rPr>
            </w:pPr>
            <w:r w:rsidRPr="00386F20">
              <w:rPr>
                <w:sz w:val="24"/>
                <w:szCs w:val="24"/>
              </w:rPr>
              <w:t>b) Phạt tiền đến 100.000.000 đồng;</w:t>
            </w:r>
          </w:p>
        </w:tc>
        <w:tc>
          <w:tcPr>
            <w:tcW w:w="5670" w:type="dxa"/>
            <w:gridSpan w:val="2"/>
          </w:tcPr>
          <w:p w:rsidR="00386F20" w:rsidRDefault="00386F20">
            <w:pPr>
              <w:spacing w:before="120"/>
              <w:jc w:val="both"/>
              <w:rPr>
                <w:sz w:val="24"/>
                <w:szCs w:val="24"/>
              </w:rPr>
            </w:pPr>
            <w:r w:rsidRPr="00386F20">
              <w:rPr>
                <w:sz w:val="24"/>
                <w:szCs w:val="24"/>
              </w:rPr>
              <w:t>Đề nghị NHNN xem xét, chỉnh sửa lại các quy định về thẩm quyền xử phạt (phạt tiền) của các chức danh Chủ tịch Ủy ban nhân dân cấp huyện, để phù hợp với quy định của Luật xử lý vi phạm hành chính.</w:t>
            </w:r>
          </w:p>
          <w:p w:rsidR="00386F20" w:rsidRPr="00BB3067" w:rsidRDefault="00386F20">
            <w:pPr>
              <w:spacing w:before="120"/>
              <w:jc w:val="both"/>
              <w:rPr>
                <w:sz w:val="24"/>
                <w:szCs w:val="24"/>
              </w:rPr>
            </w:pPr>
            <w:r w:rsidRPr="00386F20">
              <w:rPr>
                <w:sz w:val="24"/>
                <w:szCs w:val="24"/>
              </w:rPr>
              <w:t xml:space="preserve">Tại khoản 2 Điều 54 (trang 16) quy định thẩm quyền xử phạt của Chủ tịch Ủy ban nhân dân cấp huyện là </w:t>
            </w:r>
            <w:r w:rsidRPr="00386F20">
              <w:rPr>
                <w:b/>
                <w:sz w:val="24"/>
                <w:szCs w:val="24"/>
              </w:rPr>
              <w:t>100.000.000 đồng</w:t>
            </w:r>
            <w:r w:rsidRPr="00386F20">
              <w:rPr>
                <w:sz w:val="24"/>
                <w:szCs w:val="24"/>
              </w:rPr>
              <w:t>. Tuy nhiên, tại Điểm b Khoản 2 Điều 38 Luật xử lý VPHC quy định “</w:t>
            </w:r>
            <w:r w:rsidRPr="00386F20">
              <w:rPr>
                <w:i/>
                <w:sz w:val="24"/>
                <w:szCs w:val="24"/>
              </w:rPr>
              <w:t xml:space="preserve">Chủ tịch Ủy ban nhân dân cấp huyện có quyền xử phạt đến 50% mức phạt tối đa ở lĩnh vực tương ứng </w:t>
            </w:r>
            <w:r w:rsidRPr="00386F20">
              <w:rPr>
                <w:b/>
                <w:i/>
                <w:sz w:val="24"/>
                <w:szCs w:val="24"/>
              </w:rPr>
              <w:t>nhưng không quá 50.000.000 đồng</w:t>
            </w:r>
            <w:r w:rsidRPr="00386F20">
              <w:rPr>
                <w:sz w:val="24"/>
                <w:szCs w:val="24"/>
              </w:rPr>
              <w:t>”.</w:t>
            </w:r>
          </w:p>
        </w:tc>
        <w:tc>
          <w:tcPr>
            <w:tcW w:w="1215" w:type="dxa"/>
            <w:gridSpan w:val="2"/>
          </w:tcPr>
          <w:p w:rsidR="00386F20" w:rsidRPr="00BB3067" w:rsidRDefault="00386F20">
            <w:pPr>
              <w:rPr>
                <w:sz w:val="24"/>
                <w:szCs w:val="24"/>
              </w:rPr>
            </w:pPr>
            <w:r>
              <w:rPr>
                <w:sz w:val="24"/>
                <w:szCs w:val="24"/>
              </w:rPr>
              <w:t xml:space="preserve">Bộ Tài Chính </w:t>
            </w:r>
          </w:p>
        </w:tc>
        <w:tc>
          <w:tcPr>
            <w:tcW w:w="4455" w:type="dxa"/>
          </w:tcPr>
          <w:p w:rsidR="00386F20" w:rsidRDefault="00386F20" w:rsidP="00386F20">
            <w:pPr>
              <w:spacing w:before="120"/>
              <w:ind w:right="-1"/>
              <w:jc w:val="both"/>
              <w:rPr>
                <w:sz w:val="24"/>
                <w:szCs w:val="24"/>
              </w:rPr>
            </w:pPr>
            <w:r>
              <w:rPr>
                <w:sz w:val="24"/>
                <w:szCs w:val="24"/>
              </w:rPr>
              <w:t xml:space="preserve">Không tiếp thu. Thẩm quyền xử phạt (phạt tiền) của Chủ tịch UBND cấp huyện đã được sửa đổi tại Điểm b khoản 73 Điều 1 Luật số 67/2020/QH14 từ 50.000.000 đồng thành 100.000.000 đồng. </w:t>
            </w:r>
          </w:p>
          <w:p w:rsidR="00386F20" w:rsidRPr="00BB3067" w:rsidRDefault="00386F20" w:rsidP="00386F20">
            <w:pPr>
              <w:spacing w:before="120"/>
              <w:ind w:right="-1"/>
              <w:jc w:val="both"/>
              <w:rPr>
                <w:sz w:val="24"/>
                <w:szCs w:val="24"/>
              </w:rPr>
            </w:pPr>
          </w:p>
        </w:tc>
      </w:tr>
      <w:tr w:rsidR="00386F20" w:rsidRPr="00BB3067" w:rsidTr="00EB5599">
        <w:tc>
          <w:tcPr>
            <w:tcW w:w="869" w:type="dxa"/>
          </w:tcPr>
          <w:p w:rsidR="00386F20" w:rsidRPr="00090598" w:rsidRDefault="00386F20" w:rsidP="00090598">
            <w:pPr>
              <w:pStyle w:val="ListParagraph"/>
              <w:numPr>
                <w:ilvl w:val="0"/>
                <w:numId w:val="3"/>
              </w:numPr>
              <w:rPr>
                <w:sz w:val="24"/>
                <w:szCs w:val="24"/>
              </w:rPr>
            </w:pPr>
          </w:p>
        </w:tc>
        <w:tc>
          <w:tcPr>
            <w:tcW w:w="2977" w:type="dxa"/>
          </w:tcPr>
          <w:p w:rsidR="00386F20" w:rsidRDefault="00386F20" w:rsidP="00386F20">
            <w:pPr>
              <w:rPr>
                <w:sz w:val="24"/>
                <w:szCs w:val="24"/>
              </w:rPr>
            </w:pPr>
            <w:r w:rsidRPr="00386F20">
              <w:rPr>
                <w:sz w:val="24"/>
                <w:szCs w:val="24"/>
              </w:rPr>
              <w:t>Điều 54a. Thẩm quyền xử phạt của Công an nhân dân</w:t>
            </w:r>
          </w:p>
          <w:p w:rsidR="00386F20" w:rsidRPr="00386F20" w:rsidRDefault="00386F20" w:rsidP="00386F20">
            <w:pPr>
              <w:rPr>
                <w:sz w:val="24"/>
                <w:szCs w:val="24"/>
              </w:rPr>
            </w:pPr>
            <w:r w:rsidRPr="00386F20">
              <w:rPr>
                <w:sz w:val="24"/>
                <w:szCs w:val="24"/>
              </w:rPr>
              <w:t>3. Giám đốc Công an cấp tỉnh có quyền:</w:t>
            </w:r>
          </w:p>
          <w:p w:rsidR="00386F20" w:rsidRPr="00386F20" w:rsidRDefault="00386F20" w:rsidP="00386F20">
            <w:pPr>
              <w:rPr>
                <w:sz w:val="24"/>
                <w:szCs w:val="24"/>
              </w:rPr>
            </w:pPr>
            <w:r w:rsidRPr="00386F20">
              <w:rPr>
                <w:sz w:val="24"/>
                <w:szCs w:val="24"/>
              </w:rPr>
              <w:t>a) Phạt cảnh cáo;</w:t>
            </w:r>
          </w:p>
          <w:p w:rsidR="00386F20" w:rsidRPr="00386F20" w:rsidRDefault="00386F20" w:rsidP="00386F20">
            <w:pPr>
              <w:rPr>
                <w:sz w:val="24"/>
                <w:szCs w:val="24"/>
              </w:rPr>
            </w:pPr>
            <w:r w:rsidRPr="00386F20">
              <w:rPr>
                <w:sz w:val="24"/>
                <w:szCs w:val="24"/>
              </w:rPr>
              <w:t>b) Phạt tiền đến 100.000.000 đồng;</w:t>
            </w:r>
          </w:p>
        </w:tc>
        <w:tc>
          <w:tcPr>
            <w:tcW w:w="5670" w:type="dxa"/>
            <w:gridSpan w:val="2"/>
          </w:tcPr>
          <w:p w:rsidR="00386F20" w:rsidRDefault="00386F20">
            <w:pPr>
              <w:spacing w:before="120"/>
              <w:jc w:val="both"/>
              <w:rPr>
                <w:sz w:val="24"/>
                <w:szCs w:val="24"/>
              </w:rPr>
            </w:pPr>
            <w:r w:rsidRPr="00386F20">
              <w:rPr>
                <w:sz w:val="24"/>
                <w:szCs w:val="24"/>
              </w:rPr>
              <w:t xml:space="preserve">Đề nghị NHNN xem xét, chỉnh sửa lại các quy định về thẩm quyền xử phạt (phạt tiền) của các chức danh </w:t>
            </w:r>
            <w:r>
              <w:rPr>
                <w:sz w:val="24"/>
                <w:szCs w:val="24"/>
              </w:rPr>
              <w:t xml:space="preserve">Giám đốc Công </w:t>
            </w:r>
            <w:proofErr w:type="gramStart"/>
            <w:r>
              <w:rPr>
                <w:sz w:val="24"/>
                <w:szCs w:val="24"/>
              </w:rPr>
              <w:t>an</w:t>
            </w:r>
            <w:proofErr w:type="gramEnd"/>
            <w:r>
              <w:rPr>
                <w:sz w:val="24"/>
                <w:szCs w:val="24"/>
              </w:rPr>
              <w:t xml:space="preserve"> cấp tỉnh</w:t>
            </w:r>
            <w:r w:rsidRPr="00386F20">
              <w:rPr>
                <w:sz w:val="24"/>
                <w:szCs w:val="24"/>
              </w:rPr>
              <w:t>, để phù hợp với quy định của Luật xử lý vi phạm hành chính.</w:t>
            </w:r>
          </w:p>
          <w:p w:rsidR="00386F20" w:rsidRPr="00386F20" w:rsidRDefault="00386F20">
            <w:pPr>
              <w:spacing w:before="120"/>
              <w:jc w:val="both"/>
              <w:rPr>
                <w:sz w:val="24"/>
                <w:szCs w:val="24"/>
              </w:rPr>
            </w:pPr>
            <w:r w:rsidRPr="00386F20">
              <w:rPr>
                <w:sz w:val="24"/>
                <w:szCs w:val="24"/>
              </w:rPr>
              <w:t xml:space="preserve">Tại khoản 3 Điều 54a (trang 17) quy định thẩm quyền xử phạt của Giám đốc công </w:t>
            </w:r>
            <w:proofErr w:type="gramStart"/>
            <w:r w:rsidRPr="00386F20">
              <w:rPr>
                <w:sz w:val="24"/>
                <w:szCs w:val="24"/>
              </w:rPr>
              <w:t>an</w:t>
            </w:r>
            <w:proofErr w:type="gramEnd"/>
            <w:r w:rsidRPr="00386F20">
              <w:rPr>
                <w:sz w:val="24"/>
                <w:szCs w:val="24"/>
              </w:rPr>
              <w:t xml:space="preserve"> cấp tỉnh </w:t>
            </w:r>
            <w:r w:rsidRPr="00386F20">
              <w:rPr>
                <w:b/>
                <w:sz w:val="24"/>
                <w:szCs w:val="24"/>
                <w:u w:val="single"/>
              </w:rPr>
              <w:t>là 100.000.000 đồng</w:t>
            </w:r>
            <w:r w:rsidRPr="00386F20">
              <w:rPr>
                <w:b/>
                <w:sz w:val="24"/>
                <w:szCs w:val="24"/>
              </w:rPr>
              <w:t xml:space="preserve">. </w:t>
            </w:r>
            <w:r w:rsidRPr="00386F20">
              <w:rPr>
                <w:sz w:val="24"/>
                <w:szCs w:val="24"/>
              </w:rPr>
              <w:t xml:space="preserve">Tuy nhiên, tại Điểm b Khoản 5 Điều 39 Luật xử lý VPHC quy định </w:t>
            </w:r>
            <w:r w:rsidRPr="00386F20">
              <w:rPr>
                <w:i/>
                <w:sz w:val="24"/>
                <w:szCs w:val="24"/>
              </w:rPr>
              <w:t xml:space="preserve">“Giám đốc công an cấp tỉnh có quyền xử phạt đến 50% mức phạt tiền tiền tối đa ở lĩnh vực tương ứng </w:t>
            </w:r>
            <w:r w:rsidRPr="00386F20">
              <w:rPr>
                <w:b/>
                <w:i/>
                <w:sz w:val="24"/>
                <w:szCs w:val="24"/>
                <w:u w:val="single"/>
              </w:rPr>
              <w:t>nhưng không quá 50.000.000 đồng</w:t>
            </w:r>
            <w:r w:rsidRPr="00386F20">
              <w:rPr>
                <w:i/>
                <w:sz w:val="24"/>
                <w:szCs w:val="24"/>
              </w:rPr>
              <w:t>”.</w:t>
            </w:r>
          </w:p>
        </w:tc>
        <w:tc>
          <w:tcPr>
            <w:tcW w:w="1215" w:type="dxa"/>
            <w:gridSpan w:val="2"/>
          </w:tcPr>
          <w:p w:rsidR="00386F20" w:rsidRDefault="00386F20">
            <w:pPr>
              <w:rPr>
                <w:sz w:val="24"/>
                <w:szCs w:val="24"/>
              </w:rPr>
            </w:pPr>
            <w:r>
              <w:rPr>
                <w:sz w:val="24"/>
                <w:szCs w:val="24"/>
              </w:rPr>
              <w:t>Bộ Tài Chính</w:t>
            </w:r>
          </w:p>
        </w:tc>
        <w:tc>
          <w:tcPr>
            <w:tcW w:w="4455" w:type="dxa"/>
          </w:tcPr>
          <w:p w:rsidR="00386F20" w:rsidRDefault="00386F20" w:rsidP="00386F20">
            <w:pPr>
              <w:spacing w:before="120"/>
              <w:ind w:right="-1"/>
              <w:jc w:val="both"/>
              <w:rPr>
                <w:sz w:val="24"/>
                <w:szCs w:val="24"/>
              </w:rPr>
            </w:pPr>
            <w:r>
              <w:rPr>
                <w:sz w:val="24"/>
                <w:szCs w:val="24"/>
              </w:rPr>
              <w:t xml:space="preserve">Không tiếp thu. Thẩm quyền xử phạt (phạt tiền) của Giám đốc công an cấp tỉnh đã được sửa đổi tại Điểm b khoản 73 Điều 1 Luật số 67/2020/QH14 từ 50.000.000 đồng thành 100.000.000 đồng. </w:t>
            </w:r>
          </w:p>
          <w:p w:rsidR="00386F20" w:rsidRDefault="00386F20" w:rsidP="00386F20">
            <w:pPr>
              <w:spacing w:before="120"/>
              <w:ind w:right="-1"/>
              <w:jc w:val="both"/>
              <w:rPr>
                <w:sz w:val="24"/>
                <w:szCs w:val="24"/>
              </w:rPr>
            </w:pPr>
          </w:p>
        </w:tc>
      </w:tr>
      <w:tr w:rsidR="00476489" w:rsidRPr="00BB3067" w:rsidTr="00EB5599">
        <w:tc>
          <w:tcPr>
            <w:tcW w:w="869" w:type="dxa"/>
          </w:tcPr>
          <w:p w:rsidR="00476489" w:rsidRPr="00090598" w:rsidRDefault="00476489" w:rsidP="00090598">
            <w:pPr>
              <w:pStyle w:val="ListParagraph"/>
              <w:numPr>
                <w:ilvl w:val="0"/>
                <w:numId w:val="3"/>
              </w:numPr>
              <w:rPr>
                <w:sz w:val="24"/>
                <w:szCs w:val="24"/>
              </w:rPr>
            </w:pPr>
          </w:p>
        </w:tc>
        <w:tc>
          <w:tcPr>
            <w:tcW w:w="2977" w:type="dxa"/>
            <w:vMerge w:val="restart"/>
          </w:tcPr>
          <w:p w:rsidR="00476489" w:rsidRPr="00BB3067" w:rsidRDefault="00476489">
            <w:pPr>
              <w:rPr>
                <w:sz w:val="24"/>
                <w:szCs w:val="24"/>
              </w:rPr>
            </w:pPr>
            <w:r w:rsidRPr="00BB3067">
              <w:rPr>
                <w:sz w:val="24"/>
                <w:szCs w:val="24"/>
              </w:rPr>
              <w:t>Khoản 19 Điều 1 dự thảo Nghị định</w:t>
            </w:r>
          </w:p>
          <w:p w:rsidR="00476489" w:rsidRDefault="00476489">
            <w:pPr>
              <w:rPr>
                <w:sz w:val="24"/>
                <w:szCs w:val="24"/>
              </w:rPr>
            </w:pPr>
            <w:r w:rsidRPr="00BB3067">
              <w:rPr>
                <w:sz w:val="24"/>
                <w:szCs w:val="24"/>
              </w:rPr>
              <w:t>Điều 54b. Thẩm quyền xử phạt vi phạm hành chính của Bộ đội biên phòng</w:t>
            </w:r>
          </w:p>
          <w:p w:rsidR="00476489" w:rsidRPr="00A717F7" w:rsidRDefault="00476489" w:rsidP="00A717F7">
            <w:pPr>
              <w:rPr>
                <w:sz w:val="24"/>
                <w:szCs w:val="24"/>
              </w:rPr>
            </w:pPr>
            <w:r w:rsidRPr="00A717F7">
              <w:rPr>
                <w:sz w:val="24"/>
                <w:szCs w:val="24"/>
              </w:rPr>
              <w:t xml:space="preserve">1. Chiến sĩ Bộ đội biên </w:t>
            </w:r>
            <w:r w:rsidRPr="00A717F7">
              <w:rPr>
                <w:sz w:val="24"/>
                <w:szCs w:val="24"/>
              </w:rPr>
              <w:lastRenderedPageBreak/>
              <w:t>phòng đang thi hành công vụ, Trạm trưởng, Đội trưởng của Chiến sĩ Bộ đội biên phòng, Đội trưởng Đội đặc nhiệm phòng chống ma túy và tội phạm thuộc Đoàn đặc nhiệm phòng chống ma túy và tội phạm có quyền:</w:t>
            </w:r>
          </w:p>
          <w:p w:rsidR="00476489" w:rsidRPr="00BB3067" w:rsidRDefault="00476489" w:rsidP="00A717F7">
            <w:pPr>
              <w:rPr>
                <w:sz w:val="24"/>
                <w:szCs w:val="24"/>
              </w:rPr>
            </w:pPr>
            <w:r w:rsidRPr="00A717F7">
              <w:rPr>
                <w:sz w:val="24"/>
                <w:szCs w:val="24"/>
              </w:rPr>
              <w:t>Phạt cảnh cáo.</w:t>
            </w:r>
          </w:p>
        </w:tc>
        <w:tc>
          <w:tcPr>
            <w:tcW w:w="5670" w:type="dxa"/>
            <w:gridSpan w:val="2"/>
          </w:tcPr>
          <w:p w:rsidR="00476489" w:rsidRPr="00BB3067" w:rsidRDefault="00476489">
            <w:pPr>
              <w:spacing w:before="120"/>
              <w:jc w:val="both"/>
              <w:rPr>
                <w:sz w:val="24"/>
                <w:szCs w:val="24"/>
              </w:rPr>
            </w:pPr>
            <w:r w:rsidRPr="00BB3067">
              <w:rPr>
                <w:sz w:val="24"/>
                <w:szCs w:val="24"/>
              </w:rPr>
              <w:lastRenderedPageBreak/>
              <w:t xml:space="preserve">Về thẩm quyền xử phạt VPHC của Bộ đội Biên phòng (Điều 54b), đề nghị rà soát, sửa đối, bố sung thấm quyền của các chức danh thuộc Bộ đội Biên phòng bảo đảm phù hợp với quy định tại Điều 40 Luật Xử lý VPHC năm 2012, được sửa đối, bổ sung tại khoản 13 Điều 1 Luật sửa đổi, bổ sung một số điều của Luật Xử lý VPHC </w:t>
            </w:r>
            <w:r w:rsidRPr="00BB3067">
              <w:rPr>
                <w:sz w:val="24"/>
                <w:szCs w:val="24"/>
              </w:rPr>
              <w:lastRenderedPageBreak/>
              <w:t>năm 2020.</w:t>
            </w:r>
          </w:p>
        </w:tc>
        <w:tc>
          <w:tcPr>
            <w:tcW w:w="1215" w:type="dxa"/>
            <w:gridSpan w:val="2"/>
          </w:tcPr>
          <w:p w:rsidR="00476489" w:rsidRPr="00BB3067" w:rsidRDefault="00476489">
            <w:pPr>
              <w:rPr>
                <w:sz w:val="24"/>
                <w:szCs w:val="24"/>
              </w:rPr>
            </w:pPr>
            <w:r w:rsidRPr="00BB3067">
              <w:rPr>
                <w:sz w:val="24"/>
                <w:szCs w:val="24"/>
              </w:rPr>
              <w:lastRenderedPageBreak/>
              <w:t>Bộ Quốc phòng</w:t>
            </w:r>
          </w:p>
        </w:tc>
        <w:tc>
          <w:tcPr>
            <w:tcW w:w="4455" w:type="dxa"/>
            <w:vMerge w:val="restart"/>
          </w:tcPr>
          <w:p w:rsidR="00476489" w:rsidRPr="00BB3067" w:rsidRDefault="00476489" w:rsidP="00EC1A15">
            <w:pPr>
              <w:spacing w:before="120"/>
              <w:ind w:right="-1"/>
              <w:jc w:val="both"/>
              <w:rPr>
                <w:sz w:val="24"/>
                <w:szCs w:val="24"/>
              </w:rPr>
            </w:pPr>
            <w:r w:rsidRPr="00BB3067">
              <w:rPr>
                <w:sz w:val="24"/>
                <w:szCs w:val="24"/>
              </w:rPr>
              <w:t>NHNN đã rà soát, quy định đảm bảo phù hợp với quy định tại Điều 40 Luật Xử lý VPHC (đã sửa đổi, bổ sung)</w:t>
            </w:r>
          </w:p>
        </w:tc>
      </w:tr>
      <w:tr w:rsidR="00476489" w:rsidRPr="00BB3067" w:rsidTr="00EB5599">
        <w:tc>
          <w:tcPr>
            <w:tcW w:w="869" w:type="dxa"/>
          </w:tcPr>
          <w:p w:rsidR="00476489" w:rsidRPr="00090598" w:rsidRDefault="00476489" w:rsidP="00090598">
            <w:pPr>
              <w:pStyle w:val="ListParagraph"/>
              <w:numPr>
                <w:ilvl w:val="0"/>
                <w:numId w:val="3"/>
              </w:numPr>
              <w:rPr>
                <w:sz w:val="24"/>
                <w:szCs w:val="24"/>
              </w:rPr>
            </w:pPr>
          </w:p>
        </w:tc>
        <w:tc>
          <w:tcPr>
            <w:tcW w:w="2977" w:type="dxa"/>
            <w:vMerge/>
          </w:tcPr>
          <w:p w:rsidR="00476489" w:rsidRPr="00BB3067" w:rsidRDefault="00476489">
            <w:pPr>
              <w:rPr>
                <w:sz w:val="24"/>
                <w:szCs w:val="24"/>
              </w:rPr>
            </w:pPr>
          </w:p>
        </w:tc>
        <w:tc>
          <w:tcPr>
            <w:tcW w:w="5670" w:type="dxa"/>
            <w:gridSpan w:val="2"/>
          </w:tcPr>
          <w:p w:rsidR="00476489" w:rsidRPr="00BB3067" w:rsidRDefault="00476489">
            <w:pPr>
              <w:spacing w:before="120"/>
              <w:jc w:val="both"/>
              <w:rPr>
                <w:sz w:val="24"/>
                <w:szCs w:val="24"/>
              </w:rPr>
            </w:pPr>
            <w:r>
              <w:rPr>
                <w:sz w:val="24"/>
                <w:szCs w:val="24"/>
              </w:rPr>
              <w:t>T</w:t>
            </w:r>
            <w:r w:rsidRPr="00A717F7">
              <w:rPr>
                <w:sz w:val="24"/>
                <w:szCs w:val="24"/>
              </w:rPr>
              <w:t>heo quy định mới tại Điểm a Khoản 13 Điều 1 Luật sửa đổi, bổ sung một số điều của Luật xử lý VPHC, thì “Đội trưởng Đội đặc nhiệm phòng chống ma túy và tội phạm thuộc Đoàn đặc nhiệm phòng chống ma túy và tội phạm” có quyền phạt tiền tối đa là 10.000.000 đồng. Sau khi rà soát nội dung Nghị định số 88/2019/NĐ-CP và dự thảo Nghị định sửa đổi, có rất nhiều các hành vi có mức phạt tiền không quá 10.000.000 đồng. Do vậy, đề nghị NHNN bổ sung thẩm quyền phạt tiền cho chức danh nêu trên để đảm bảo đúng quy định của Luật xử lý VPHC; đồng thời, mở rộng được phạm vi xử phạt VPHC.</w:t>
            </w:r>
          </w:p>
        </w:tc>
        <w:tc>
          <w:tcPr>
            <w:tcW w:w="1215" w:type="dxa"/>
            <w:gridSpan w:val="2"/>
          </w:tcPr>
          <w:p w:rsidR="00476489" w:rsidRPr="00BB3067" w:rsidRDefault="00476489">
            <w:pPr>
              <w:rPr>
                <w:sz w:val="24"/>
                <w:szCs w:val="24"/>
              </w:rPr>
            </w:pPr>
            <w:r>
              <w:rPr>
                <w:sz w:val="24"/>
                <w:szCs w:val="24"/>
              </w:rPr>
              <w:t xml:space="preserve">Bộ Tài chính </w:t>
            </w:r>
          </w:p>
        </w:tc>
        <w:tc>
          <w:tcPr>
            <w:tcW w:w="4455" w:type="dxa"/>
            <w:vMerge/>
          </w:tcPr>
          <w:p w:rsidR="00476489" w:rsidRPr="00BB3067" w:rsidRDefault="00476489" w:rsidP="00EC1A15">
            <w:pPr>
              <w:spacing w:before="120"/>
              <w:ind w:right="-1"/>
              <w:jc w:val="both"/>
              <w:rPr>
                <w:sz w:val="24"/>
                <w:szCs w:val="24"/>
              </w:rPr>
            </w:pPr>
          </w:p>
        </w:tc>
      </w:tr>
      <w:tr w:rsidR="00476489" w:rsidRPr="00BB3067" w:rsidTr="00EB5599">
        <w:tc>
          <w:tcPr>
            <w:tcW w:w="869" w:type="dxa"/>
          </w:tcPr>
          <w:p w:rsidR="00476489" w:rsidRPr="00090598" w:rsidRDefault="00476489" w:rsidP="00090598">
            <w:pPr>
              <w:pStyle w:val="ListParagraph"/>
              <w:numPr>
                <w:ilvl w:val="0"/>
                <w:numId w:val="3"/>
              </w:numPr>
              <w:rPr>
                <w:sz w:val="24"/>
                <w:szCs w:val="24"/>
              </w:rPr>
            </w:pPr>
          </w:p>
        </w:tc>
        <w:tc>
          <w:tcPr>
            <w:tcW w:w="2977" w:type="dxa"/>
          </w:tcPr>
          <w:p w:rsidR="00476489" w:rsidRDefault="00476489" w:rsidP="00386F20">
            <w:pPr>
              <w:jc w:val="both"/>
              <w:rPr>
                <w:bCs/>
                <w:i/>
                <w:sz w:val="24"/>
                <w:szCs w:val="24"/>
              </w:rPr>
            </w:pPr>
            <w:r w:rsidRPr="0080283D">
              <w:rPr>
                <w:bCs/>
                <w:sz w:val="24"/>
                <w:szCs w:val="24"/>
              </w:rPr>
              <w:t>Điểm d khoản 2 Điều 54b của Dự thảo Nghị định quy định</w:t>
            </w:r>
            <w:r w:rsidRPr="0080283D">
              <w:rPr>
                <w:bCs/>
                <w:i/>
                <w:sz w:val="24"/>
                <w:szCs w:val="24"/>
              </w:rPr>
              <w:t xml:space="preserve">: “Đồn trưởng Đồn biên phòng, Hải đội trưởng Hải đội biên phòng, Chỉ huy trưởng Ban Chỉ huy Biên phòng Cửa khẩu cảng, Đoàn trưởng Đoàn đặc nhiệm phòng chống ma túy và tội phạm thuộc Cục Phòng chống ma túy và tội phạm thuộc Bộ Tư lệnh Bộ đội biên phòng có quyền: </w:t>
            </w:r>
          </w:p>
          <w:p w:rsidR="00476489" w:rsidRPr="0080283D" w:rsidRDefault="00476489" w:rsidP="00386F20">
            <w:pPr>
              <w:jc w:val="both"/>
              <w:rPr>
                <w:b/>
                <w:bCs/>
                <w:i/>
                <w:sz w:val="24"/>
                <w:szCs w:val="24"/>
              </w:rPr>
            </w:pPr>
            <w:r w:rsidRPr="0080283D">
              <w:rPr>
                <w:bCs/>
                <w:i/>
                <w:sz w:val="24"/>
                <w:szCs w:val="24"/>
              </w:rPr>
              <w:t>d. Áp dụng hình thức xử phạt bổ sung quy định tại khoản 2 Điều 3 Nghị định này”.</w:t>
            </w:r>
          </w:p>
          <w:p w:rsidR="00476489" w:rsidRPr="0080283D" w:rsidRDefault="00476489" w:rsidP="00386F20">
            <w:pPr>
              <w:jc w:val="both"/>
              <w:rPr>
                <w:b/>
                <w:bCs/>
                <w:sz w:val="24"/>
                <w:szCs w:val="24"/>
              </w:rPr>
            </w:pPr>
          </w:p>
        </w:tc>
        <w:tc>
          <w:tcPr>
            <w:tcW w:w="5670" w:type="dxa"/>
            <w:gridSpan w:val="2"/>
          </w:tcPr>
          <w:p w:rsidR="00476489" w:rsidRPr="0080283D" w:rsidRDefault="00476489" w:rsidP="00386F20">
            <w:pPr>
              <w:jc w:val="both"/>
              <w:rPr>
                <w:b/>
                <w:bCs/>
                <w:sz w:val="24"/>
                <w:szCs w:val="24"/>
              </w:rPr>
            </w:pPr>
            <w:r w:rsidRPr="0080283D">
              <w:rPr>
                <w:bCs/>
                <w:sz w:val="24"/>
                <w:szCs w:val="24"/>
              </w:rPr>
              <w:t>- Tại tiết a, tiết b khoản 2 Điều 3 “Hình thức xử phạt, mức phạt tiền, thẩm quyền phạt tiền và biện pháp khắc phục hậu quả” Nghị định số 88 quy định:</w:t>
            </w:r>
          </w:p>
          <w:p w:rsidR="00476489" w:rsidRPr="0080283D" w:rsidRDefault="00476489" w:rsidP="00386F20">
            <w:pPr>
              <w:jc w:val="both"/>
              <w:rPr>
                <w:b/>
                <w:bCs/>
                <w:sz w:val="24"/>
                <w:szCs w:val="24"/>
              </w:rPr>
            </w:pPr>
            <w:r w:rsidRPr="0080283D">
              <w:rPr>
                <w:bCs/>
                <w:i/>
                <w:sz w:val="24"/>
                <w:szCs w:val="24"/>
              </w:rPr>
              <w:t>“2. Hình thức xử phạt bổ sung:</w:t>
            </w:r>
          </w:p>
          <w:p w:rsidR="00476489" w:rsidRPr="0080283D" w:rsidRDefault="00476489" w:rsidP="00386F20">
            <w:pPr>
              <w:jc w:val="both"/>
              <w:rPr>
                <w:b/>
                <w:bCs/>
                <w:i/>
                <w:sz w:val="24"/>
                <w:szCs w:val="24"/>
              </w:rPr>
            </w:pPr>
            <w:r w:rsidRPr="0080283D">
              <w:rPr>
                <w:bCs/>
                <w:i/>
                <w:sz w:val="24"/>
                <w:szCs w:val="24"/>
                <w:lang w:val="vi-VN"/>
              </w:rPr>
              <w:t>a) Tước quyền sử dụng giấy phép có thời hạn đối với: giấy chứng nhận đăng ký đại lý đối ngoại tệ trong thời hạn từ 01 tháng đến 03 tháng; giấy phép thu, chi ngoại tệ và hoạt động ngoại hối khác đối với hoạt động kinh doanh trò chơi điện tử có thường dành cho người nước ngoài, hoạt động kinh doanh casino trong thời hạn từ 03 tháng đến 06 tháng; giấy phép thành lập bàn đổi ngoại tệ cá nhân trong thời hạn từ 01 tháng đến 06 tháng; giấy phép kinh doanh mua, bán vàng miếng trong thời hạn từ 06 tháng đến 09 tháng;</w:t>
            </w:r>
          </w:p>
          <w:p w:rsidR="00476489" w:rsidRPr="0080283D" w:rsidRDefault="00476489" w:rsidP="00386F20">
            <w:pPr>
              <w:jc w:val="both"/>
              <w:rPr>
                <w:b/>
                <w:bCs/>
                <w:i/>
                <w:sz w:val="24"/>
                <w:szCs w:val="24"/>
                <w:lang w:val="vi-VN"/>
              </w:rPr>
            </w:pPr>
            <w:r w:rsidRPr="0080283D">
              <w:rPr>
                <w:bCs/>
                <w:i/>
                <w:sz w:val="24"/>
                <w:szCs w:val="24"/>
                <w:lang w:val="vi-VN"/>
              </w:rPr>
              <w:t xml:space="preserve">b) Đình chỉ có thời hạn đối với: hoạt động ngoại hối trong thời hạn 03 tháng đến 06 tháng, nghiệp vụ ủy thác trong thời hạn từ 01 tháng đến 03 tháng, hoạt động mua, bán nợ trong thời hạn 03 tháng đến 06 tháng, việc thực hiện hoạt động cung ứng dịch vụ thông tin tín dụng trong thời hạn từ 01 tháng đến 03 tháng, việc sử dụng dịch vụ công nghệ thông tin của bên thứ ba trong thời </w:t>
            </w:r>
            <w:r w:rsidRPr="0080283D">
              <w:rPr>
                <w:bCs/>
                <w:i/>
                <w:sz w:val="24"/>
                <w:szCs w:val="24"/>
                <w:lang w:val="vi-VN"/>
              </w:rPr>
              <w:lastRenderedPageBreak/>
              <w:t>hạn 01 tháng đến 03 tháng.</w:t>
            </w:r>
            <w:r w:rsidRPr="0080283D">
              <w:rPr>
                <w:bCs/>
                <w:i/>
                <w:sz w:val="24"/>
                <w:szCs w:val="24"/>
              </w:rPr>
              <w:t>”.</w:t>
            </w:r>
          </w:p>
          <w:p w:rsidR="00476489" w:rsidRPr="0080283D" w:rsidRDefault="00476489" w:rsidP="00386F20">
            <w:pPr>
              <w:jc w:val="both"/>
              <w:rPr>
                <w:b/>
                <w:bCs/>
                <w:sz w:val="24"/>
                <w:szCs w:val="24"/>
              </w:rPr>
            </w:pPr>
            <w:r w:rsidRPr="0080283D">
              <w:rPr>
                <w:bCs/>
                <w:sz w:val="24"/>
                <w:szCs w:val="24"/>
              </w:rPr>
              <w:t xml:space="preserve">Tuy nhiên, theo quy định tại khoản 3 và 3a Điều 40 “Thẩm quyền của Bộ đội Biên phòng” Văn bản hợp nhất số 31/VBHN-VPQH ngày 07/12/2020 của Văn phòng Quốc Hội hợp nhất Luật Xử lý vi phạm hành chính (Văn bản hợp nhất số 31/VBHN-VPQH): Đồn trưởng Đồn biên phòng, Hải đội trưởng Hải đội biên phòng, Chỉ huy trưởng Ban Chỉ huy Biên phòng Cửa khẩu cảng, Đoàn trưởng Đoàn đặc nhiệm phòng chống ma túy và tội phạm thuộc Cục phòng chống ma túy và tội phạm thuộc Bộ Tư lệnh Bộ đội biên phòng không có thẩm quyền: </w:t>
            </w:r>
            <w:r w:rsidRPr="0080283D">
              <w:rPr>
                <w:bCs/>
                <w:i/>
                <w:sz w:val="24"/>
                <w:szCs w:val="24"/>
              </w:rPr>
              <w:t>“Tước quyền sử dụng giấy phép, chứng chỉ hành nghề có thời hạn hoặc đình chỉ hoạt động có thời hạn”</w:t>
            </w:r>
            <w:r w:rsidRPr="0080283D">
              <w:rPr>
                <w:bCs/>
                <w:sz w:val="24"/>
                <w:szCs w:val="24"/>
              </w:rPr>
              <w:t>.</w:t>
            </w:r>
          </w:p>
          <w:p w:rsidR="00476489" w:rsidRPr="0080283D" w:rsidRDefault="00476489" w:rsidP="00386F20">
            <w:pPr>
              <w:jc w:val="both"/>
              <w:rPr>
                <w:b/>
                <w:bCs/>
                <w:sz w:val="24"/>
                <w:szCs w:val="24"/>
              </w:rPr>
            </w:pPr>
          </w:p>
          <w:p w:rsidR="00476489" w:rsidRPr="0080283D" w:rsidRDefault="00476489" w:rsidP="00386F20">
            <w:pPr>
              <w:jc w:val="both"/>
              <w:rPr>
                <w:b/>
                <w:bCs/>
                <w:i/>
                <w:sz w:val="24"/>
                <w:szCs w:val="24"/>
              </w:rPr>
            </w:pPr>
            <w:r w:rsidRPr="0080283D">
              <w:rPr>
                <w:bCs/>
                <w:sz w:val="24"/>
                <w:szCs w:val="24"/>
              </w:rPr>
              <w:t>*Tại tiết d khoản 3 Điều 54c “Thẩm quyền xử phạt của Cảnh sát biển” quy định: “</w:t>
            </w:r>
            <w:r w:rsidRPr="0080283D">
              <w:rPr>
                <w:bCs/>
                <w:i/>
                <w:sz w:val="24"/>
                <w:szCs w:val="24"/>
              </w:rPr>
              <w:t>3. Hải đội trưởng Hải đội Cảnh sát biển có quyền: d. Áp dụng hình thức xử phạt bổ sung quy định tại khoản 2 Điều 3 Nghị định này”.</w:t>
            </w:r>
          </w:p>
          <w:p w:rsidR="00476489" w:rsidRPr="0080283D" w:rsidRDefault="00476489" w:rsidP="00386F20">
            <w:pPr>
              <w:jc w:val="both"/>
              <w:rPr>
                <w:b/>
                <w:bCs/>
                <w:i/>
                <w:sz w:val="24"/>
                <w:szCs w:val="24"/>
              </w:rPr>
            </w:pPr>
            <w:r w:rsidRPr="0080283D">
              <w:rPr>
                <w:bCs/>
                <w:sz w:val="24"/>
                <w:szCs w:val="24"/>
              </w:rPr>
              <w:t>* Tại tiết d khoản 4 Điều 54c quy định</w:t>
            </w:r>
            <w:r w:rsidRPr="0080283D">
              <w:rPr>
                <w:bCs/>
                <w:i/>
                <w:sz w:val="24"/>
                <w:szCs w:val="24"/>
              </w:rPr>
              <w:t>: “Hải đoàn trưởng Hải đoàn Cảnh sát biển, Đoàn trưởng Đoàn trinh sát, Đoàn trưởng Đoàn đặc nhiệm phòng, chống tội phạm ma túy thuộc Bộ Tư lệnh Cảnh sát biển Việt Nam có quyền: d. Áp dụng hình thức xử phạt bổ sung quy định tại khoản 2 Điều 3 Nghị định này”.</w:t>
            </w:r>
          </w:p>
          <w:p w:rsidR="00476489" w:rsidRPr="0080283D" w:rsidRDefault="00476489" w:rsidP="00386F20">
            <w:pPr>
              <w:jc w:val="both"/>
              <w:rPr>
                <w:b/>
                <w:bCs/>
                <w:sz w:val="24"/>
                <w:szCs w:val="24"/>
              </w:rPr>
            </w:pPr>
            <w:r w:rsidRPr="0080283D">
              <w:rPr>
                <w:bCs/>
                <w:sz w:val="24"/>
                <w:szCs w:val="24"/>
              </w:rPr>
              <w:t xml:space="preserve">Tuy nhiên, theo quy định tại khoản 4 và khoản 5 Điều 41 “Thẩm quyền của Cảnh sát biển” Văn bản hợp nhất số 31/VBHN-VPQH: Hải đội trưởng Hải đội Cảnh sát biển, Hải đoàn trưởng Hải đoàn Cảnh sát biển, Đoàn trưởng Đoàn trinh sát, Đoàn trưởng Đoàn đặc nhiệm phòng, chống tội phạm ma túy thuộc Bộ Tư lệnh Cảnh sát biển Việt Nam không có thẩm quyền: </w:t>
            </w:r>
            <w:r w:rsidRPr="0080283D">
              <w:rPr>
                <w:bCs/>
                <w:i/>
                <w:sz w:val="24"/>
                <w:szCs w:val="24"/>
              </w:rPr>
              <w:t>“Tước quyền sử dụng giấy phép, chứng chỉ hành nghề có thời hạn hoặc đình chỉ hoạt động có thời hạn”</w:t>
            </w:r>
            <w:r w:rsidRPr="0080283D">
              <w:rPr>
                <w:bCs/>
                <w:sz w:val="24"/>
                <w:szCs w:val="24"/>
              </w:rPr>
              <w:t>.</w:t>
            </w:r>
          </w:p>
          <w:p w:rsidR="00476489" w:rsidRPr="0080283D" w:rsidRDefault="00476489" w:rsidP="00386F20">
            <w:pPr>
              <w:jc w:val="both"/>
              <w:rPr>
                <w:b/>
                <w:bCs/>
                <w:sz w:val="24"/>
                <w:szCs w:val="24"/>
              </w:rPr>
            </w:pPr>
          </w:p>
          <w:p w:rsidR="00476489" w:rsidRPr="0080283D" w:rsidRDefault="00476489" w:rsidP="00386F20">
            <w:pPr>
              <w:jc w:val="both"/>
              <w:rPr>
                <w:b/>
                <w:bCs/>
                <w:i/>
                <w:sz w:val="24"/>
                <w:szCs w:val="24"/>
              </w:rPr>
            </w:pPr>
            <w:r w:rsidRPr="0080283D">
              <w:rPr>
                <w:bCs/>
                <w:sz w:val="24"/>
                <w:szCs w:val="24"/>
              </w:rPr>
              <w:t>*Tại điểm d khoản 2 Điều 54d của Dự thảo Nghị định quy định: “</w:t>
            </w:r>
            <w:r w:rsidRPr="0080283D">
              <w:rPr>
                <w:bCs/>
                <w:i/>
                <w:sz w:val="24"/>
                <w:szCs w:val="24"/>
              </w:rPr>
              <w:t>Đội trưởng Đội Quản lý thị trường, Trưởng phòng nghiệp vụ thuộc Cục Nghiệp vụ quản lý thị trường có quyền: d. Áp dụng hình thức xử phạt bổ sung quy định tại khoản 2 Điều 3 Nghị định này”</w:t>
            </w:r>
          </w:p>
          <w:p w:rsidR="00476489" w:rsidRPr="0080283D" w:rsidRDefault="00476489" w:rsidP="00386F20">
            <w:pPr>
              <w:jc w:val="both"/>
              <w:rPr>
                <w:b/>
                <w:bCs/>
                <w:i/>
                <w:sz w:val="24"/>
                <w:szCs w:val="24"/>
              </w:rPr>
            </w:pPr>
            <w:r w:rsidRPr="0080283D">
              <w:rPr>
                <w:bCs/>
                <w:sz w:val="24"/>
                <w:szCs w:val="24"/>
              </w:rPr>
              <w:t xml:space="preserve">Tuy nhiên, theo quy định tại khoản 2 Điều 45 “Thẩm quyền của Quản lý thị trường” Văn bản hợp nhất số 31/VBHN-VPQH: Đội trưởng Đội Quản lý thị trường, Trưởng phòng nghiệp vụ thuộc Cục Nghiệp vụ quản lý thị trường không có thẩm quyền: </w:t>
            </w:r>
            <w:r w:rsidRPr="0080283D">
              <w:rPr>
                <w:bCs/>
                <w:i/>
                <w:sz w:val="24"/>
                <w:szCs w:val="24"/>
              </w:rPr>
              <w:t>“Tước quyền sử dụng giấy phép, chứng chỉ hành nghề có thời hạn hoặc đình chỉ hoạt động có thời hạn”</w:t>
            </w:r>
            <w:r w:rsidRPr="0080283D">
              <w:rPr>
                <w:bCs/>
                <w:sz w:val="24"/>
                <w:szCs w:val="24"/>
              </w:rPr>
              <w:t>.</w:t>
            </w:r>
          </w:p>
          <w:p w:rsidR="00476489" w:rsidRPr="0080283D" w:rsidRDefault="00476489" w:rsidP="00386F20">
            <w:pPr>
              <w:jc w:val="both"/>
              <w:rPr>
                <w:b/>
                <w:bCs/>
                <w:sz w:val="24"/>
                <w:szCs w:val="24"/>
              </w:rPr>
            </w:pPr>
            <w:r w:rsidRPr="0080283D">
              <w:rPr>
                <w:bCs/>
                <w:sz w:val="24"/>
                <w:szCs w:val="24"/>
              </w:rPr>
              <w:t>Như vậy, nội dung tại tiết d khoản 2 Điều 54b, tiết d khoản 3 và tiết d khoản 4 Điều 54c; tiết d khoản 2 Điều 54d tại Dự thảo Nghị định chưa phù hợp với quy định tại Văn bản hợp nhất số 31/VBHN-VPQH. Đề nghị xem xét nội dung này.</w:t>
            </w:r>
          </w:p>
          <w:p w:rsidR="00476489" w:rsidRPr="0080283D" w:rsidRDefault="00476489" w:rsidP="00386F20">
            <w:pPr>
              <w:jc w:val="both"/>
              <w:rPr>
                <w:b/>
                <w:bCs/>
                <w:sz w:val="24"/>
                <w:szCs w:val="24"/>
              </w:rPr>
            </w:pPr>
          </w:p>
        </w:tc>
        <w:tc>
          <w:tcPr>
            <w:tcW w:w="1215" w:type="dxa"/>
            <w:gridSpan w:val="2"/>
          </w:tcPr>
          <w:p w:rsidR="00476489" w:rsidRPr="0080283D" w:rsidRDefault="00476489" w:rsidP="00386F20">
            <w:pPr>
              <w:jc w:val="both"/>
              <w:rPr>
                <w:b/>
                <w:bCs/>
                <w:sz w:val="24"/>
                <w:szCs w:val="24"/>
              </w:rPr>
            </w:pPr>
            <w:r>
              <w:rPr>
                <w:bCs/>
                <w:sz w:val="24"/>
                <w:szCs w:val="24"/>
              </w:rPr>
              <w:lastRenderedPageBreak/>
              <w:t>UBND</w:t>
            </w:r>
            <w:r w:rsidRPr="0080283D">
              <w:rPr>
                <w:bCs/>
                <w:sz w:val="24"/>
                <w:szCs w:val="24"/>
              </w:rPr>
              <w:t xml:space="preserve"> Lạng Sơn</w:t>
            </w:r>
          </w:p>
        </w:tc>
        <w:tc>
          <w:tcPr>
            <w:tcW w:w="4455" w:type="dxa"/>
          </w:tcPr>
          <w:p w:rsidR="00476489" w:rsidRPr="0080283D" w:rsidRDefault="00476489" w:rsidP="00386F20">
            <w:pPr>
              <w:jc w:val="both"/>
              <w:rPr>
                <w:b/>
                <w:bCs/>
                <w:sz w:val="24"/>
                <w:szCs w:val="24"/>
                <w:lang w:val="vi-VN"/>
              </w:rPr>
            </w:pPr>
            <w:r w:rsidRPr="0080283D">
              <w:rPr>
                <w:bCs/>
                <w:sz w:val="24"/>
                <w:szCs w:val="24"/>
                <w:lang w:val="vi-VN"/>
              </w:rPr>
              <w:t xml:space="preserve">Không tiếp thu, lý do: </w:t>
            </w:r>
            <w:r w:rsidRPr="0080283D">
              <w:rPr>
                <w:bCs/>
                <w:sz w:val="24"/>
                <w:szCs w:val="24"/>
              </w:rPr>
              <w:t>Điểm d khoản 2 Điều 54b</w:t>
            </w:r>
            <w:r w:rsidRPr="0080283D">
              <w:rPr>
                <w:bCs/>
                <w:sz w:val="24"/>
                <w:szCs w:val="24"/>
                <w:lang w:val="vi-VN"/>
              </w:rPr>
              <w:t xml:space="preserve">, </w:t>
            </w:r>
            <w:r w:rsidRPr="0080283D">
              <w:rPr>
                <w:bCs/>
                <w:sz w:val="24"/>
                <w:szCs w:val="24"/>
              </w:rPr>
              <w:t>Điểm d khoản 2 Điều 54</w:t>
            </w:r>
            <w:r w:rsidRPr="0080283D">
              <w:rPr>
                <w:bCs/>
                <w:sz w:val="24"/>
                <w:szCs w:val="24"/>
                <w:lang w:val="vi-VN"/>
              </w:rPr>
              <w:t xml:space="preserve">c, </w:t>
            </w:r>
            <w:r w:rsidRPr="0080283D">
              <w:rPr>
                <w:bCs/>
                <w:sz w:val="24"/>
                <w:szCs w:val="24"/>
              </w:rPr>
              <w:t>Điểm d khoản 2 Điều 54</w:t>
            </w:r>
            <w:r w:rsidRPr="0080283D">
              <w:rPr>
                <w:bCs/>
                <w:sz w:val="24"/>
                <w:szCs w:val="24"/>
                <w:lang w:val="vi-VN"/>
              </w:rPr>
              <w:t>d quy định chung về thẩm quyền xử phạt bổ sung đối các chức danh. Việc áp dụng từng biện pháp xử phạt bổ sung tại khoản 2 Điều 3 Nghị định 88 căn cứ vào phân định thẩm quyền xử phạt vi phạm hành chính tại Điều 55 Nghị định 88.</w:t>
            </w:r>
          </w:p>
          <w:p w:rsidR="00476489" w:rsidRPr="0080283D" w:rsidRDefault="00476489" w:rsidP="00386F20">
            <w:pPr>
              <w:jc w:val="both"/>
              <w:rPr>
                <w:b/>
                <w:bCs/>
                <w:sz w:val="24"/>
                <w:szCs w:val="24"/>
                <w:lang w:val="vi-VN"/>
              </w:rPr>
            </w:pPr>
          </w:p>
          <w:p w:rsidR="00476489" w:rsidRPr="0080283D" w:rsidRDefault="00476489" w:rsidP="00386F20">
            <w:pPr>
              <w:jc w:val="both"/>
              <w:rPr>
                <w:b/>
                <w:bCs/>
                <w:sz w:val="24"/>
                <w:szCs w:val="24"/>
                <w:lang w:val="vi-VN"/>
              </w:rPr>
            </w:pPr>
          </w:p>
          <w:p w:rsidR="00476489" w:rsidRPr="0080283D" w:rsidRDefault="00476489" w:rsidP="00386F20">
            <w:pPr>
              <w:jc w:val="both"/>
              <w:rPr>
                <w:b/>
                <w:bCs/>
                <w:sz w:val="24"/>
                <w:szCs w:val="24"/>
                <w:lang w:val="vi-VN"/>
              </w:rPr>
            </w:pPr>
          </w:p>
          <w:p w:rsidR="00476489" w:rsidRPr="0080283D" w:rsidRDefault="00476489" w:rsidP="00386F20">
            <w:pPr>
              <w:jc w:val="both"/>
              <w:rPr>
                <w:b/>
                <w:bCs/>
                <w:sz w:val="24"/>
                <w:szCs w:val="24"/>
                <w:lang w:val="vi-VN"/>
              </w:rPr>
            </w:pPr>
          </w:p>
        </w:tc>
      </w:tr>
      <w:tr w:rsidR="00761A09" w:rsidRPr="00BB3067" w:rsidTr="00EB5599">
        <w:tc>
          <w:tcPr>
            <w:tcW w:w="869" w:type="dxa"/>
          </w:tcPr>
          <w:p w:rsidR="00761A09" w:rsidRPr="00090598" w:rsidRDefault="00761A09" w:rsidP="00090598">
            <w:pPr>
              <w:pStyle w:val="ListParagraph"/>
              <w:numPr>
                <w:ilvl w:val="0"/>
                <w:numId w:val="3"/>
              </w:numPr>
              <w:rPr>
                <w:sz w:val="24"/>
                <w:szCs w:val="24"/>
              </w:rPr>
            </w:pPr>
          </w:p>
        </w:tc>
        <w:tc>
          <w:tcPr>
            <w:tcW w:w="2977" w:type="dxa"/>
          </w:tcPr>
          <w:p w:rsidR="00761A09" w:rsidRPr="00BB3067" w:rsidRDefault="00761A09" w:rsidP="00FD2351">
            <w:pPr>
              <w:rPr>
                <w:sz w:val="24"/>
                <w:szCs w:val="24"/>
              </w:rPr>
            </w:pPr>
            <w:r w:rsidRPr="00BB3067">
              <w:rPr>
                <w:sz w:val="24"/>
                <w:szCs w:val="24"/>
              </w:rPr>
              <w:t>Khoản 19 Điều 1 dự thảo Nghị định</w:t>
            </w:r>
          </w:p>
          <w:p w:rsidR="00761A09" w:rsidRPr="00BB3067" w:rsidRDefault="00761A09" w:rsidP="00FD2351">
            <w:pPr>
              <w:rPr>
                <w:sz w:val="24"/>
                <w:szCs w:val="24"/>
              </w:rPr>
            </w:pPr>
            <w:r w:rsidRPr="00BB3067">
              <w:rPr>
                <w:sz w:val="24"/>
                <w:szCs w:val="24"/>
              </w:rPr>
              <w:t>Điều 54c. Thẩm quyền xử phạt vi phạm hành chính của Cảnh sát biển</w:t>
            </w:r>
          </w:p>
          <w:p w:rsidR="00761A09" w:rsidRPr="00BB3067" w:rsidRDefault="00761A09" w:rsidP="00FD2351">
            <w:pPr>
              <w:rPr>
                <w:sz w:val="24"/>
                <w:szCs w:val="24"/>
              </w:rPr>
            </w:pPr>
            <w:r w:rsidRPr="00BB3067">
              <w:rPr>
                <w:sz w:val="24"/>
                <w:szCs w:val="24"/>
              </w:rPr>
              <w:t>1. Cảnh sát viên Cảnh sát biển đang thi hành công vụ, Tổ trưởng Tổ nghiệp vụ Cảnh sát biển có quyền:</w:t>
            </w:r>
          </w:p>
          <w:p w:rsidR="00761A09" w:rsidRPr="00BB3067" w:rsidRDefault="00761A09" w:rsidP="00FD2351">
            <w:pPr>
              <w:rPr>
                <w:sz w:val="24"/>
                <w:szCs w:val="24"/>
              </w:rPr>
            </w:pPr>
            <w:r w:rsidRPr="00BB3067">
              <w:rPr>
                <w:sz w:val="24"/>
                <w:szCs w:val="24"/>
              </w:rPr>
              <w:t>Phạt cảnh cáo.</w:t>
            </w:r>
          </w:p>
          <w:p w:rsidR="00761A09" w:rsidRPr="00BB3067" w:rsidRDefault="00761A09" w:rsidP="00FD2351">
            <w:pPr>
              <w:rPr>
                <w:sz w:val="24"/>
                <w:szCs w:val="24"/>
              </w:rPr>
            </w:pPr>
            <w:r w:rsidRPr="00BB3067">
              <w:rPr>
                <w:sz w:val="24"/>
                <w:szCs w:val="24"/>
              </w:rPr>
              <w:t>2. Đội trưởng Đội nghiệp vụ Cảnh sát biển, Trạm trưởng trạm Cảnh sát biển có quyền:</w:t>
            </w:r>
          </w:p>
          <w:p w:rsidR="00761A09" w:rsidRPr="00BB3067" w:rsidRDefault="00761A09" w:rsidP="00FD2351">
            <w:pPr>
              <w:rPr>
                <w:sz w:val="24"/>
                <w:szCs w:val="24"/>
              </w:rPr>
            </w:pPr>
            <w:r w:rsidRPr="00BB3067">
              <w:rPr>
                <w:sz w:val="24"/>
                <w:szCs w:val="24"/>
              </w:rPr>
              <w:t>Phạt cảnh cáo;</w:t>
            </w:r>
          </w:p>
        </w:tc>
        <w:tc>
          <w:tcPr>
            <w:tcW w:w="5670" w:type="dxa"/>
            <w:gridSpan w:val="2"/>
          </w:tcPr>
          <w:p w:rsidR="00761A09" w:rsidRPr="00BB3067" w:rsidRDefault="00761A09">
            <w:pPr>
              <w:spacing w:before="120"/>
              <w:jc w:val="both"/>
              <w:rPr>
                <w:sz w:val="24"/>
                <w:szCs w:val="24"/>
              </w:rPr>
            </w:pPr>
            <w:r w:rsidRPr="00BB3067">
              <w:rPr>
                <w:sz w:val="24"/>
                <w:szCs w:val="24"/>
              </w:rPr>
              <w:t>Đối với thẩm quyền xử phạt VPHC của Cảnh sát biển (Điều 54c), đề nghị gộp khoản 1 và khoản 2 thành một khoản; viết lại như sau: “Cảnh sát viên Cảnh sát biến đang thi hành công vụ, Tổ trưởng Tổ nghiệp vụ Cảnh sát biển, Đội trưởng Đội nghiệp vụ Cảnh sát biển, Trạm trưởng trạm Cảnh sát biển có quyền: Phạt cảnh cáo</w:t>
            </w:r>
          </w:p>
        </w:tc>
        <w:tc>
          <w:tcPr>
            <w:tcW w:w="1215" w:type="dxa"/>
            <w:gridSpan w:val="2"/>
          </w:tcPr>
          <w:p w:rsidR="00761A09" w:rsidRPr="00BB3067" w:rsidRDefault="00761A09">
            <w:pPr>
              <w:rPr>
                <w:sz w:val="24"/>
                <w:szCs w:val="24"/>
              </w:rPr>
            </w:pPr>
            <w:r w:rsidRPr="00BB3067">
              <w:rPr>
                <w:sz w:val="24"/>
                <w:szCs w:val="24"/>
              </w:rPr>
              <w:t>Bộ Quốc phòng</w:t>
            </w:r>
            <w:r w:rsidR="00E92407" w:rsidRPr="00BB3067">
              <w:rPr>
                <w:sz w:val="24"/>
                <w:szCs w:val="24"/>
              </w:rPr>
              <w:t>, Bộ Giao thông vận tải</w:t>
            </w:r>
          </w:p>
        </w:tc>
        <w:tc>
          <w:tcPr>
            <w:tcW w:w="4455" w:type="dxa"/>
          </w:tcPr>
          <w:p w:rsidR="00761A09" w:rsidRPr="00BB3067" w:rsidRDefault="00761A09" w:rsidP="00EC1A15">
            <w:pPr>
              <w:spacing w:before="120"/>
              <w:ind w:right="-1"/>
              <w:jc w:val="both"/>
              <w:rPr>
                <w:sz w:val="24"/>
                <w:szCs w:val="24"/>
              </w:rPr>
            </w:pPr>
            <w:r w:rsidRPr="00BB3067">
              <w:rPr>
                <w:sz w:val="24"/>
                <w:szCs w:val="24"/>
              </w:rPr>
              <w:t>Tiếp thu và chỉnh sửa dự thảo Nghị định</w:t>
            </w:r>
          </w:p>
        </w:tc>
      </w:tr>
      <w:tr w:rsidR="00114741" w:rsidRPr="00BB3067" w:rsidTr="00EB5599">
        <w:tc>
          <w:tcPr>
            <w:tcW w:w="869" w:type="dxa"/>
          </w:tcPr>
          <w:p w:rsidR="00114741" w:rsidRPr="00090598" w:rsidRDefault="00114741" w:rsidP="00090598">
            <w:pPr>
              <w:pStyle w:val="ListParagraph"/>
              <w:numPr>
                <w:ilvl w:val="0"/>
                <w:numId w:val="3"/>
              </w:numPr>
              <w:rPr>
                <w:sz w:val="24"/>
                <w:szCs w:val="24"/>
              </w:rPr>
            </w:pPr>
          </w:p>
        </w:tc>
        <w:tc>
          <w:tcPr>
            <w:tcW w:w="2977" w:type="dxa"/>
          </w:tcPr>
          <w:p w:rsidR="00114741" w:rsidRPr="00114741" w:rsidRDefault="00114741" w:rsidP="00114741">
            <w:pPr>
              <w:jc w:val="both"/>
              <w:rPr>
                <w:sz w:val="24"/>
                <w:szCs w:val="24"/>
              </w:rPr>
            </w:pPr>
            <w:r w:rsidRPr="00114741">
              <w:rPr>
                <w:sz w:val="24"/>
                <w:szCs w:val="24"/>
              </w:rPr>
              <w:t>Điều 54d. Thẩm quyền xử phạt của Quản lý thị trường</w:t>
            </w:r>
          </w:p>
          <w:p w:rsidR="00114741" w:rsidRPr="00114741" w:rsidRDefault="00114741" w:rsidP="00114741">
            <w:pPr>
              <w:jc w:val="both"/>
              <w:rPr>
                <w:sz w:val="24"/>
                <w:szCs w:val="24"/>
              </w:rPr>
            </w:pPr>
            <w:r w:rsidRPr="00114741">
              <w:rPr>
                <w:sz w:val="24"/>
                <w:szCs w:val="24"/>
              </w:rPr>
              <w:t>1. Kiểm soát viên thị trường đang thi hành công vụ có quyền:</w:t>
            </w:r>
          </w:p>
          <w:p w:rsidR="00114741" w:rsidRPr="00BB3067" w:rsidRDefault="00114741" w:rsidP="00114741">
            <w:pPr>
              <w:jc w:val="both"/>
              <w:rPr>
                <w:sz w:val="24"/>
                <w:szCs w:val="24"/>
              </w:rPr>
            </w:pPr>
            <w:r w:rsidRPr="00114741">
              <w:rPr>
                <w:sz w:val="24"/>
                <w:szCs w:val="24"/>
              </w:rPr>
              <w:t>Phạt cảnh cáo</w:t>
            </w:r>
          </w:p>
        </w:tc>
        <w:tc>
          <w:tcPr>
            <w:tcW w:w="5670" w:type="dxa"/>
            <w:gridSpan w:val="2"/>
          </w:tcPr>
          <w:p w:rsidR="00114741" w:rsidRPr="00BB3067" w:rsidRDefault="00114741">
            <w:pPr>
              <w:spacing w:before="120"/>
              <w:jc w:val="both"/>
              <w:rPr>
                <w:sz w:val="24"/>
                <w:szCs w:val="24"/>
              </w:rPr>
            </w:pPr>
            <w:r>
              <w:rPr>
                <w:sz w:val="24"/>
                <w:szCs w:val="24"/>
              </w:rPr>
              <w:t>Đ</w:t>
            </w:r>
            <w:r w:rsidRPr="00114741">
              <w:rPr>
                <w:sz w:val="24"/>
                <w:szCs w:val="24"/>
              </w:rPr>
              <w:t>ề nghị chỉnh lý như sau: “1. Kiểm soát viên thị trường đang thi hành công vụ có quyền phạt cảnh cáo.”</w:t>
            </w:r>
          </w:p>
        </w:tc>
        <w:tc>
          <w:tcPr>
            <w:tcW w:w="1215" w:type="dxa"/>
            <w:gridSpan w:val="2"/>
          </w:tcPr>
          <w:p w:rsidR="00114741" w:rsidRPr="00BB3067" w:rsidRDefault="00114741">
            <w:pPr>
              <w:rPr>
                <w:sz w:val="24"/>
                <w:szCs w:val="24"/>
              </w:rPr>
            </w:pPr>
            <w:r>
              <w:rPr>
                <w:sz w:val="24"/>
                <w:szCs w:val="24"/>
              </w:rPr>
              <w:t>Bộ Công Thương</w:t>
            </w:r>
          </w:p>
        </w:tc>
        <w:tc>
          <w:tcPr>
            <w:tcW w:w="4455" w:type="dxa"/>
          </w:tcPr>
          <w:p w:rsidR="00114741" w:rsidRDefault="00114741" w:rsidP="00EC1A15">
            <w:pPr>
              <w:spacing w:before="120"/>
              <w:ind w:right="-1"/>
              <w:jc w:val="both"/>
              <w:rPr>
                <w:sz w:val="24"/>
                <w:szCs w:val="24"/>
              </w:rPr>
            </w:pPr>
            <w:r>
              <w:rPr>
                <w:sz w:val="24"/>
                <w:szCs w:val="24"/>
              </w:rPr>
              <w:t>Qua rà soát, nghiên cứu ý kiến của một số đơn vị, NHNN sửa đổi quy định này như sau:</w:t>
            </w:r>
          </w:p>
          <w:p w:rsidR="00114741" w:rsidRPr="00114741" w:rsidRDefault="00114741" w:rsidP="00114741">
            <w:pPr>
              <w:spacing w:before="120"/>
              <w:ind w:right="-1"/>
              <w:jc w:val="both"/>
              <w:rPr>
                <w:sz w:val="24"/>
                <w:szCs w:val="24"/>
              </w:rPr>
            </w:pPr>
            <w:r w:rsidRPr="00114741">
              <w:rPr>
                <w:sz w:val="24"/>
                <w:szCs w:val="24"/>
              </w:rPr>
              <w:t>1. Kiểm soát viên thị trường đang thi hành công vụ có quyền:</w:t>
            </w:r>
          </w:p>
          <w:p w:rsidR="00114741" w:rsidRPr="00114741" w:rsidRDefault="00114741" w:rsidP="00114741">
            <w:pPr>
              <w:spacing w:before="120"/>
              <w:ind w:right="-1"/>
              <w:jc w:val="both"/>
              <w:rPr>
                <w:sz w:val="24"/>
                <w:szCs w:val="24"/>
              </w:rPr>
            </w:pPr>
            <w:r w:rsidRPr="00114741">
              <w:rPr>
                <w:sz w:val="24"/>
                <w:szCs w:val="24"/>
              </w:rPr>
              <w:t>a) Phạt cảnh cáo;</w:t>
            </w:r>
          </w:p>
          <w:p w:rsidR="00114741" w:rsidRPr="00BB3067" w:rsidRDefault="00114741" w:rsidP="00114741">
            <w:pPr>
              <w:spacing w:before="120"/>
              <w:ind w:right="-1"/>
              <w:jc w:val="both"/>
              <w:rPr>
                <w:sz w:val="24"/>
                <w:szCs w:val="24"/>
              </w:rPr>
            </w:pPr>
            <w:r w:rsidRPr="00114741">
              <w:rPr>
                <w:sz w:val="24"/>
                <w:szCs w:val="24"/>
              </w:rPr>
              <w:t>b) Phạt tiền đến 500.000 đồng.</w:t>
            </w:r>
          </w:p>
        </w:tc>
      </w:tr>
      <w:tr w:rsidR="00E92407" w:rsidRPr="00BB3067" w:rsidTr="00EB5599">
        <w:tc>
          <w:tcPr>
            <w:tcW w:w="869" w:type="dxa"/>
          </w:tcPr>
          <w:p w:rsidR="00E92407" w:rsidRPr="00090598" w:rsidRDefault="00E92407" w:rsidP="00090598">
            <w:pPr>
              <w:pStyle w:val="ListParagraph"/>
              <w:numPr>
                <w:ilvl w:val="0"/>
                <w:numId w:val="3"/>
              </w:numPr>
              <w:rPr>
                <w:sz w:val="24"/>
                <w:szCs w:val="24"/>
              </w:rPr>
            </w:pPr>
          </w:p>
        </w:tc>
        <w:tc>
          <w:tcPr>
            <w:tcW w:w="2977" w:type="dxa"/>
          </w:tcPr>
          <w:p w:rsidR="00E92407" w:rsidRPr="00BB3067" w:rsidRDefault="00E92407" w:rsidP="00E92407">
            <w:pPr>
              <w:rPr>
                <w:sz w:val="24"/>
                <w:szCs w:val="24"/>
              </w:rPr>
            </w:pPr>
            <w:r w:rsidRPr="00BB3067">
              <w:rPr>
                <w:sz w:val="24"/>
                <w:szCs w:val="24"/>
              </w:rPr>
              <w:t>Khoản 19 Điều 1 dự thảo Nghị định</w:t>
            </w:r>
          </w:p>
          <w:p w:rsidR="00E92407" w:rsidRPr="00BB3067" w:rsidRDefault="00E92407" w:rsidP="00E92407">
            <w:pPr>
              <w:rPr>
                <w:sz w:val="24"/>
                <w:szCs w:val="24"/>
              </w:rPr>
            </w:pPr>
            <w:r w:rsidRPr="00BB3067">
              <w:rPr>
                <w:sz w:val="24"/>
                <w:szCs w:val="24"/>
              </w:rPr>
              <w:t>Điều 54d. Thẩm quyền xử phạt của Quản lý thị trường</w:t>
            </w:r>
          </w:p>
          <w:p w:rsidR="00E92407" w:rsidRPr="00BB3067" w:rsidRDefault="00E92407" w:rsidP="00E92407">
            <w:pPr>
              <w:rPr>
                <w:sz w:val="24"/>
                <w:szCs w:val="24"/>
              </w:rPr>
            </w:pPr>
            <w:r w:rsidRPr="00BB3067">
              <w:rPr>
                <w:sz w:val="24"/>
                <w:szCs w:val="24"/>
              </w:rPr>
              <w:t>2. Đội trưởng Đội Quản lý thị trường, Trưởng phòng nghiệp vụ thuộc Cục Nghiệp vụ quản lý thị trường có quyền:</w:t>
            </w:r>
          </w:p>
          <w:p w:rsidR="00E92407" w:rsidRPr="00BB3067" w:rsidRDefault="00E92407" w:rsidP="00E92407">
            <w:pPr>
              <w:rPr>
                <w:sz w:val="24"/>
                <w:szCs w:val="24"/>
              </w:rPr>
            </w:pPr>
            <w:r w:rsidRPr="00BB3067">
              <w:rPr>
                <w:sz w:val="24"/>
                <w:szCs w:val="24"/>
              </w:rPr>
              <w:t>a) Phạt cảnh cáo;</w:t>
            </w:r>
          </w:p>
          <w:p w:rsidR="00E92407" w:rsidRPr="00BB3067" w:rsidRDefault="00E92407" w:rsidP="00E92407">
            <w:pPr>
              <w:rPr>
                <w:sz w:val="24"/>
                <w:szCs w:val="24"/>
              </w:rPr>
            </w:pPr>
            <w:r w:rsidRPr="00BB3067">
              <w:rPr>
                <w:sz w:val="24"/>
                <w:szCs w:val="24"/>
              </w:rPr>
              <w:t>b) Phạt tiền đến 25.000.000 đồng;</w:t>
            </w:r>
          </w:p>
        </w:tc>
        <w:tc>
          <w:tcPr>
            <w:tcW w:w="5670" w:type="dxa"/>
            <w:gridSpan w:val="2"/>
          </w:tcPr>
          <w:p w:rsidR="00E92407" w:rsidRPr="00BB3067" w:rsidRDefault="00E92407">
            <w:pPr>
              <w:spacing w:before="120"/>
              <w:jc w:val="both"/>
              <w:rPr>
                <w:sz w:val="24"/>
                <w:szCs w:val="24"/>
              </w:rPr>
            </w:pPr>
            <w:r w:rsidRPr="00BB3067">
              <w:rPr>
                <w:sz w:val="24"/>
                <w:szCs w:val="24"/>
              </w:rPr>
              <w:t>Đề nghị sửa thành “b) Phạt tiền đến 20.000.000 đồng” để tương ứng với mức phạt tại khoản 2 Điều 23, khoản 2 Điều 24 và phù hợp với quy định về phân định thẩm quyền xử phạt tại điểm b khoản 2 Điều 55</w:t>
            </w:r>
          </w:p>
        </w:tc>
        <w:tc>
          <w:tcPr>
            <w:tcW w:w="1215" w:type="dxa"/>
            <w:gridSpan w:val="2"/>
          </w:tcPr>
          <w:p w:rsidR="00E92407" w:rsidRPr="00BB3067" w:rsidRDefault="002F6D71">
            <w:pPr>
              <w:rPr>
                <w:sz w:val="24"/>
                <w:szCs w:val="24"/>
              </w:rPr>
            </w:pPr>
            <w:r w:rsidRPr="00BB3067">
              <w:rPr>
                <w:sz w:val="24"/>
                <w:szCs w:val="24"/>
              </w:rPr>
              <w:t>Bộ Giao thông vận tải</w:t>
            </w:r>
          </w:p>
        </w:tc>
        <w:tc>
          <w:tcPr>
            <w:tcW w:w="4455" w:type="dxa"/>
          </w:tcPr>
          <w:p w:rsidR="00E92407" w:rsidRPr="00BB3067" w:rsidRDefault="002F6D71" w:rsidP="00EC1A15">
            <w:pPr>
              <w:spacing w:before="120"/>
              <w:ind w:right="-1"/>
              <w:jc w:val="both"/>
              <w:rPr>
                <w:sz w:val="24"/>
                <w:szCs w:val="24"/>
              </w:rPr>
            </w:pPr>
            <w:r w:rsidRPr="00BB3067">
              <w:rPr>
                <w:sz w:val="24"/>
                <w:szCs w:val="24"/>
              </w:rPr>
              <w:t xml:space="preserve">Tiếp thu và chỉnh sửa dự thảo Nghị định </w:t>
            </w:r>
          </w:p>
        </w:tc>
      </w:tr>
      <w:tr w:rsidR="00114741" w:rsidRPr="00BB3067" w:rsidTr="00EB5599">
        <w:tc>
          <w:tcPr>
            <w:tcW w:w="869" w:type="dxa"/>
          </w:tcPr>
          <w:p w:rsidR="00114741" w:rsidRPr="00090598" w:rsidRDefault="00114741" w:rsidP="00090598">
            <w:pPr>
              <w:pStyle w:val="ListParagraph"/>
              <w:numPr>
                <w:ilvl w:val="0"/>
                <w:numId w:val="3"/>
              </w:numPr>
              <w:rPr>
                <w:sz w:val="24"/>
                <w:szCs w:val="24"/>
              </w:rPr>
            </w:pPr>
          </w:p>
        </w:tc>
        <w:tc>
          <w:tcPr>
            <w:tcW w:w="2977" w:type="dxa"/>
          </w:tcPr>
          <w:p w:rsidR="00114741" w:rsidRPr="00BB3067" w:rsidRDefault="00114741" w:rsidP="00E92407">
            <w:pPr>
              <w:rPr>
                <w:sz w:val="24"/>
                <w:szCs w:val="24"/>
              </w:rPr>
            </w:pPr>
            <w:r w:rsidRPr="00114741">
              <w:rPr>
                <w:sz w:val="24"/>
                <w:szCs w:val="24"/>
              </w:rPr>
              <w:t>3. Cục trưởng Cục Quản lý thị trường cấp tỉnh, Cục trưởng Cục nghiệp vụ quản lý thị trường trực thuộc Tổng cục Quản lý thị trường có quyền:</w:t>
            </w:r>
          </w:p>
        </w:tc>
        <w:tc>
          <w:tcPr>
            <w:tcW w:w="5670" w:type="dxa"/>
            <w:gridSpan w:val="2"/>
          </w:tcPr>
          <w:p w:rsidR="00114741" w:rsidRPr="00114741" w:rsidRDefault="00114741" w:rsidP="00114741">
            <w:pPr>
              <w:tabs>
                <w:tab w:val="left" w:pos="1644"/>
              </w:tabs>
              <w:jc w:val="both"/>
              <w:rPr>
                <w:sz w:val="24"/>
                <w:szCs w:val="24"/>
              </w:rPr>
            </w:pPr>
            <w:r>
              <w:rPr>
                <w:sz w:val="24"/>
                <w:szCs w:val="24"/>
              </w:rPr>
              <w:t>Đ</w:t>
            </w:r>
            <w:r w:rsidRPr="00114741">
              <w:rPr>
                <w:sz w:val="24"/>
                <w:szCs w:val="24"/>
              </w:rPr>
              <w:t>ề nghị thay thế cụm từ “Cục trưởng Cục nghiệp vụ quản lý thị trường trực thuộc Tổng cục Quản lý thị trường” bằng cụm từ “Cục trưởng Cục Nghiệp vụ quản lý thị trường thuộc Tổng cục Quản lý thị trường”.</w:t>
            </w:r>
          </w:p>
        </w:tc>
        <w:tc>
          <w:tcPr>
            <w:tcW w:w="1215" w:type="dxa"/>
            <w:gridSpan w:val="2"/>
          </w:tcPr>
          <w:p w:rsidR="00114741" w:rsidRPr="00BB3067" w:rsidRDefault="00114741">
            <w:pPr>
              <w:rPr>
                <w:sz w:val="24"/>
                <w:szCs w:val="24"/>
              </w:rPr>
            </w:pPr>
            <w:r>
              <w:rPr>
                <w:sz w:val="24"/>
                <w:szCs w:val="24"/>
              </w:rPr>
              <w:t>Bộ Công Thương</w:t>
            </w:r>
          </w:p>
        </w:tc>
        <w:tc>
          <w:tcPr>
            <w:tcW w:w="4455" w:type="dxa"/>
          </w:tcPr>
          <w:p w:rsidR="00114741" w:rsidRPr="00BB3067" w:rsidRDefault="00114741" w:rsidP="00EC1A15">
            <w:pPr>
              <w:spacing w:before="120"/>
              <w:ind w:right="-1"/>
              <w:jc w:val="both"/>
              <w:rPr>
                <w:sz w:val="24"/>
                <w:szCs w:val="24"/>
              </w:rPr>
            </w:pPr>
            <w:r>
              <w:rPr>
                <w:sz w:val="24"/>
                <w:szCs w:val="24"/>
              </w:rPr>
              <w:t xml:space="preserve">Tiếp thu và chỉnh sửa dự thảo Nghị định </w:t>
            </w:r>
          </w:p>
        </w:tc>
      </w:tr>
      <w:tr w:rsidR="00FE4FD5" w:rsidRPr="00BB3067" w:rsidTr="00EB5599">
        <w:tc>
          <w:tcPr>
            <w:tcW w:w="869" w:type="dxa"/>
          </w:tcPr>
          <w:p w:rsidR="00FE4FD5" w:rsidRPr="00090598" w:rsidRDefault="00FE4FD5" w:rsidP="00090598">
            <w:pPr>
              <w:pStyle w:val="ListParagraph"/>
              <w:numPr>
                <w:ilvl w:val="0"/>
                <w:numId w:val="3"/>
              </w:numPr>
              <w:rPr>
                <w:sz w:val="24"/>
                <w:szCs w:val="24"/>
              </w:rPr>
            </w:pPr>
          </w:p>
        </w:tc>
        <w:tc>
          <w:tcPr>
            <w:tcW w:w="2977" w:type="dxa"/>
            <w:vMerge w:val="restart"/>
          </w:tcPr>
          <w:p w:rsidR="00FE4FD5" w:rsidRPr="008045BF" w:rsidRDefault="00FE4FD5" w:rsidP="008045BF">
            <w:pPr>
              <w:rPr>
                <w:sz w:val="24"/>
                <w:szCs w:val="24"/>
              </w:rPr>
            </w:pPr>
            <w:r w:rsidRPr="008045BF">
              <w:rPr>
                <w:sz w:val="24"/>
                <w:szCs w:val="24"/>
              </w:rPr>
              <w:t>4. Tổng cục trưởng Tổng Cục Quản lý thị trường có quyền:</w:t>
            </w:r>
          </w:p>
          <w:p w:rsidR="00FE4FD5" w:rsidRPr="008045BF" w:rsidRDefault="00FE4FD5" w:rsidP="008045BF">
            <w:pPr>
              <w:rPr>
                <w:sz w:val="24"/>
                <w:szCs w:val="24"/>
              </w:rPr>
            </w:pPr>
            <w:r>
              <w:rPr>
                <w:sz w:val="24"/>
                <w:szCs w:val="24"/>
              </w:rPr>
              <w:t>….</w:t>
            </w:r>
          </w:p>
          <w:p w:rsidR="00FE4FD5" w:rsidRPr="00BB3067" w:rsidRDefault="00FE4FD5" w:rsidP="008045BF">
            <w:pPr>
              <w:rPr>
                <w:sz w:val="24"/>
                <w:szCs w:val="24"/>
              </w:rPr>
            </w:pPr>
            <w:r w:rsidRPr="008045BF">
              <w:rPr>
                <w:sz w:val="24"/>
                <w:szCs w:val="24"/>
              </w:rPr>
              <w:t xml:space="preserve">d) Áp dụng các hình thức xử phạt bổ </w:t>
            </w:r>
            <w:proofErr w:type="gramStart"/>
            <w:r w:rsidRPr="008045BF">
              <w:rPr>
                <w:sz w:val="24"/>
                <w:szCs w:val="24"/>
              </w:rPr>
              <w:t>sung,</w:t>
            </w:r>
            <w:proofErr w:type="gramEnd"/>
            <w:r w:rsidRPr="008045BF">
              <w:rPr>
                <w:sz w:val="24"/>
                <w:szCs w:val="24"/>
              </w:rPr>
              <w:t xml:space="preserve"> biện pháp khắc phục hậu quả quy định </w:t>
            </w:r>
            <w:r w:rsidRPr="008045BF">
              <w:rPr>
                <w:sz w:val="24"/>
                <w:szCs w:val="24"/>
              </w:rPr>
              <w:lastRenderedPageBreak/>
              <w:t>tại khoản 2, khoản 4 Điều 3 Nghị định này.</w:t>
            </w:r>
          </w:p>
        </w:tc>
        <w:tc>
          <w:tcPr>
            <w:tcW w:w="5670" w:type="dxa"/>
            <w:gridSpan w:val="2"/>
          </w:tcPr>
          <w:p w:rsidR="00FE4FD5" w:rsidRPr="008045BF" w:rsidRDefault="00FE4FD5" w:rsidP="008045BF">
            <w:pPr>
              <w:spacing w:before="120"/>
              <w:ind w:firstLine="34"/>
              <w:jc w:val="both"/>
              <w:rPr>
                <w:sz w:val="24"/>
                <w:lang w:val="nl-NL"/>
              </w:rPr>
            </w:pPr>
            <w:r w:rsidRPr="008045BF">
              <w:rPr>
                <w:sz w:val="24"/>
                <w:lang w:val="nl-NL"/>
              </w:rPr>
              <w:lastRenderedPageBreak/>
              <w:t>Qua rà soát đối chiếu quy định tại khoản 4 Điều 3; điểm d khoản 2 Điều 55 Dự thảo Nghị định và khoản 10 Điều 23, khoản 10 Điều 24 của Nghị định số 88/2019/NĐ-CP thì không có biện pháp khắc phục hậu quả áp dụng tương ứng với các hành vi thuộc thẩm quyền xử phạt của Tổng Cục trưởng Tổng cục Quản lý thị trường, cụ thể:</w:t>
            </w:r>
          </w:p>
          <w:p w:rsidR="00FE4FD5" w:rsidRPr="008045BF" w:rsidRDefault="00FE4FD5" w:rsidP="008045BF">
            <w:pPr>
              <w:spacing w:before="120"/>
              <w:ind w:firstLine="34"/>
              <w:jc w:val="both"/>
              <w:rPr>
                <w:sz w:val="24"/>
                <w:lang w:val="nl-NL"/>
              </w:rPr>
            </w:pPr>
            <w:r w:rsidRPr="008045BF">
              <w:rPr>
                <w:sz w:val="24"/>
                <w:lang w:val="nl-NL"/>
              </w:rPr>
              <w:lastRenderedPageBreak/>
              <w:t>- Điểm d khoản 2 Điều 55 dự thảo Nghị định quy định: Tổng Cục trưởng Tổng cục Quản lý thị trường xử phạt đối với hành vi vi phạm hành chính quy định tại khoản 1, khoản 2, các điểm a, b, h, i, k, 1 khoản 3, các điểm n, o khoản 4 các điểm e, g, h khoản 5, điểm c khoản 8 Điều 23, khoản 1, khoản 2, điểm a khoản 3, điểm a khoản 4, khoản 6, khoản 7, các điểm a, c khoản 8 Điều 24;</w:t>
            </w:r>
            <w:r w:rsidRPr="008045BF">
              <w:rPr>
                <w:sz w:val="24"/>
                <w:lang w:val="nl-NL"/>
              </w:rPr>
              <w:t> </w:t>
            </w:r>
          </w:p>
          <w:p w:rsidR="00FE4FD5" w:rsidRPr="008045BF" w:rsidRDefault="00FE4FD5" w:rsidP="008045BF">
            <w:pPr>
              <w:spacing w:before="120"/>
              <w:ind w:firstLine="34"/>
              <w:jc w:val="both"/>
              <w:rPr>
                <w:sz w:val="24"/>
                <w:lang w:val="nl-NL"/>
              </w:rPr>
            </w:pPr>
            <w:r w:rsidRPr="008045BF">
              <w:rPr>
                <w:sz w:val="24"/>
                <w:lang w:val="nl-NL"/>
              </w:rPr>
              <w:t>- Khoản 10 Điều 23 Nghị định số 88/2019/NĐ-CP quy định biện pháp khắc phục hậu quả dẫn chiếu tới hành vi vi phạm tại điểm b khoản 4, điểm a khoản 5 Điều 23;</w:t>
            </w:r>
          </w:p>
          <w:p w:rsidR="00FE4FD5" w:rsidRPr="008045BF" w:rsidRDefault="00FE4FD5" w:rsidP="008045BF">
            <w:pPr>
              <w:spacing w:before="120"/>
              <w:ind w:firstLine="34"/>
              <w:jc w:val="both"/>
              <w:rPr>
                <w:lang w:val="nl-NL"/>
              </w:rPr>
            </w:pPr>
            <w:r w:rsidRPr="008045BF">
              <w:rPr>
                <w:sz w:val="24"/>
                <w:lang w:val="nl-NL"/>
              </w:rPr>
              <w:t>- Khoản 10 Điều 24 Nghị định số 88/2019/NĐ-CP quy định biện pháp khắc phục hậu quả dẫn chiếu tới hành vi vi phạm tại điểm a khoản 5 Điều 24.</w:t>
            </w:r>
          </w:p>
        </w:tc>
        <w:tc>
          <w:tcPr>
            <w:tcW w:w="1215" w:type="dxa"/>
            <w:gridSpan w:val="2"/>
          </w:tcPr>
          <w:p w:rsidR="00FE4FD5" w:rsidRPr="00BB3067" w:rsidRDefault="00FE4FD5">
            <w:pPr>
              <w:rPr>
                <w:sz w:val="24"/>
                <w:szCs w:val="24"/>
              </w:rPr>
            </w:pPr>
            <w:r>
              <w:rPr>
                <w:sz w:val="24"/>
                <w:szCs w:val="24"/>
              </w:rPr>
              <w:lastRenderedPageBreak/>
              <w:t>Bộ Công thương</w:t>
            </w:r>
          </w:p>
        </w:tc>
        <w:tc>
          <w:tcPr>
            <w:tcW w:w="4455" w:type="dxa"/>
          </w:tcPr>
          <w:p w:rsidR="00FE4FD5" w:rsidRDefault="00FE4FD5" w:rsidP="00EC1A15">
            <w:pPr>
              <w:spacing w:before="120"/>
              <w:ind w:right="-1"/>
              <w:jc w:val="both"/>
              <w:rPr>
                <w:sz w:val="24"/>
                <w:szCs w:val="24"/>
              </w:rPr>
            </w:pPr>
            <w:r>
              <w:rPr>
                <w:sz w:val="24"/>
                <w:szCs w:val="24"/>
              </w:rPr>
              <w:t>Tiếp thu, NHNN đã chỉnh sửa thẩm quyền xử phạt VPHC của Tổng cục trưởng Tổng Cục Quản lý thị trường như sau:</w:t>
            </w:r>
          </w:p>
          <w:p w:rsidR="00FE4FD5" w:rsidRPr="00C53433" w:rsidRDefault="00FE4FD5" w:rsidP="00C53433">
            <w:pPr>
              <w:spacing w:before="120"/>
              <w:ind w:right="-1"/>
              <w:jc w:val="both"/>
              <w:rPr>
                <w:i/>
                <w:sz w:val="24"/>
                <w:szCs w:val="24"/>
              </w:rPr>
            </w:pPr>
            <w:r w:rsidRPr="00C53433">
              <w:rPr>
                <w:i/>
                <w:sz w:val="24"/>
                <w:szCs w:val="24"/>
              </w:rPr>
              <w:t>4. Tổng Cục trưởng Tổng Cục Quản lý thị trường có quyền:</w:t>
            </w:r>
          </w:p>
          <w:p w:rsidR="00FE4FD5" w:rsidRPr="00C53433" w:rsidRDefault="00FE4FD5" w:rsidP="00C53433">
            <w:pPr>
              <w:spacing w:before="120"/>
              <w:ind w:right="-1"/>
              <w:jc w:val="both"/>
              <w:rPr>
                <w:i/>
                <w:sz w:val="24"/>
                <w:szCs w:val="24"/>
              </w:rPr>
            </w:pPr>
            <w:r w:rsidRPr="00C53433">
              <w:rPr>
                <w:i/>
                <w:sz w:val="24"/>
                <w:szCs w:val="24"/>
              </w:rPr>
              <w:t>a) Phạt cảnh cáo;</w:t>
            </w:r>
          </w:p>
          <w:p w:rsidR="00FE4FD5" w:rsidRPr="00C53433" w:rsidRDefault="00FE4FD5" w:rsidP="00C53433">
            <w:pPr>
              <w:spacing w:before="120"/>
              <w:ind w:right="-1"/>
              <w:jc w:val="both"/>
              <w:rPr>
                <w:i/>
                <w:sz w:val="24"/>
                <w:szCs w:val="24"/>
              </w:rPr>
            </w:pPr>
            <w:r w:rsidRPr="00C53433">
              <w:rPr>
                <w:i/>
                <w:sz w:val="24"/>
                <w:szCs w:val="24"/>
              </w:rPr>
              <w:lastRenderedPageBreak/>
              <w:t>b) Phạt tiền đến 1.000.000.000 đồng;</w:t>
            </w:r>
          </w:p>
          <w:p w:rsidR="00FE4FD5" w:rsidRPr="00C53433" w:rsidRDefault="00FE4FD5" w:rsidP="00C53433">
            <w:pPr>
              <w:spacing w:before="120"/>
              <w:ind w:right="-1"/>
              <w:jc w:val="both"/>
              <w:rPr>
                <w:i/>
                <w:sz w:val="24"/>
                <w:szCs w:val="24"/>
              </w:rPr>
            </w:pPr>
            <w:r w:rsidRPr="00C53433">
              <w:rPr>
                <w:i/>
                <w:sz w:val="24"/>
                <w:szCs w:val="24"/>
              </w:rPr>
              <w:t>c) Tịch thu tang vật, phương tiện vi phạm hành chính;</w:t>
            </w:r>
          </w:p>
          <w:p w:rsidR="00FE4FD5" w:rsidRPr="00BB3067" w:rsidRDefault="00FE4FD5" w:rsidP="00C53433">
            <w:pPr>
              <w:spacing w:before="120"/>
              <w:ind w:right="-1"/>
              <w:jc w:val="both"/>
              <w:rPr>
                <w:sz w:val="24"/>
                <w:szCs w:val="24"/>
              </w:rPr>
            </w:pPr>
            <w:r w:rsidRPr="00C53433">
              <w:rPr>
                <w:i/>
                <w:sz w:val="24"/>
                <w:szCs w:val="24"/>
              </w:rPr>
              <w:t>d) Tước quyền sử dụng giấy phép, chứng chỉ hành nghề có thời hạn hoặc đình chỉ hoạt động có thời hạn.</w:t>
            </w:r>
          </w:p>
        </w:tc>
      </w:tr>
      <w:tr w:rsidR="00FE4FD5" w:rsidRPr="00BB3067" w:rsidTr="00EB5599">
        <w:tc>
          <w:tcPr>
            <w:tcW w:w="869" w:type="dxa"/>
          </w:tcPr>
          <w:p w:rsidR="00FE4FD5" w:rsidRPr="00090598" w:rsidRDefault="00FE4FD5" w:rsidP="00090598">
            <w:pPr>
              <w:pStyle w:val="ListParagraph"/>
              <w:numPr>
                <w:ilvl w:val="0"/>
                <w:numId w:val="3"/>
              </w:numPr>
              <w:rPr>
                <w:sz w:val="24"/>
                <w:szCs w:val="24"/>
              </w:rPr>
            </w:pPr>
          </w:p>
        </w:tc>
        <w:tc>
          <w:tcPr>
            <w:tcW w:w="2977" w:type="dxa"/>
            <w:vMerge/>
          </w:tcPr>
          <w:p w:rsidR="00FE4FD5" w:rsidRPr="008045BF" w:rsidRDefault="00FE4FD5" w:rsidP="008045BF">
            <w:pPr>
              <w:rPr>
                <w:sz w:val="24"/>
                <w:szCs w:val="24"/>
              </w:rPr>
            </w:pPr>
          </w:p>
        </w:tc>
        <w:tc>
          <w:tcPr>
            <w:tcW w:w="5670" w:type="dxa"/>
            <w:gridSpan w:val="2"/>
          </w:tcPr>
          <w:p w:rsidR="00FE4FD5" w:rsidRPr="008045BF" w:rsidRDefault="00FE4FD5" w:rsidP="008045BF">
            <w:pPr>
              <w:spacing w:before="120"/>
              <w:ind w:firstLine="34"/>
              <w:jc w:val="both"/>
              <w:rPr>
                <w:sz w:val="24"/>
                <w:lang w:val="nl-NL"/>
              </w:rPr>
            </w:pPr>
            <w:r w:rsidRPr="00FE4FD5">
              <w:rPr>
                <w:sz w:val="24"/>
                <w:lang w:val="nl-NL"/>
              </w:rPr>
              <w:t>Bổ sung quy định xử phạt của Chánh Thanh tra Bộ Công Thương, Thanh tra viên đối với các thẩm quyền xử phạt tương ứng của Tổng cục Quản lý thị trường.</w:t>
            </w:r>
          </w:p>
        </w:tc>
        <w:tc>
          <w:tcPr>
            <w:tcW w:w="1215" w:type="dxa"/>
            <w:gridSpan w:val="2"/>
          </w:tcPr>
          <w:p w:rsidR="00FE4FD5" w:rsidRDefault="00FE4FD5">
            <w:pPr>
              <w:rPr>
                <w:sz w:val="24"/>
                <w:szCs w:val="24"/>
              </w:rPr>
            </w:pPr>
            <w:r>
              <w:rPr>
                <w:sz w:val="24"/>
                <w:szCs w:val="24"/>
              </w:rPr>
              <w:t>Bộ Công Thương</w:t>
            </w:r>
          </w:p>
        </w:tc>
        <w:tc>
          <w:tcPr>
            <w:tcW w:w="4455" w:type="dxa"/>
          </w:tcPr>
          <w:p w:rsidR="00FE4FD5" w:rsidRDefault="00FE4FD5" w:rsidP="00633A6F">
            <w:pPr>
              <w:spacing w:before="120"/>
              <w:ind w:right="-1"/>
              <w:jc w:val="both"/>
              <w:rPr>
                <w:sz w:val="24"/>
                <w:szCs w:val="24"/>
              </w:rPr>
            </w:pPr>
            <w:r>
              <w:rPr>
                <w:sz w:val="24"/>
                <w:szCs w:val="24"/>
              </w:rPr>
              <w:t xml:space="preserve">Thẩm quyền xử phạt vi phạm hành chính trong lĩnh vực tiền tệ, ngân hàng của Tổng cục Quản lý thị trường được quy định dựa trên chức năng, nhiệm vụ của Tổng cục Quản lý thị trường: </w:t>
            </w:r>
            <w:r w:rsidR="00633A6F">
              <w:rPr>
                <w:sz w:val="24"/>
                <w:szCs w:val="24"/>
              </w:rPr>
              <w:t xml:space="preserve">xử lý vi phạm hành chính trong quá trình thanh tra, kiểm tra chuyên ngành. Việc phát hiện các hành vi vi phạm về ngoại hối và hoạt động kinh doanh vàng (Điều 23, Điều 24 Nghị định 88/2019/NĐ-CP). </w:t>
            </w:r>
          </w:p>
          <w:p w:rsidR="00633A6F" w:rsidRDefault="00633A6F" w:rsidP="00633A6F">
            <w:pPr>
              <w:spacing w:before="120"/>
              <w:ind w:right="-1"/>
              <w:jc w:val="both"/>
              <w:rPr>
                <w:sz w:val="24"/>
                <w:szCs w:val="24"/>
              </w:rPr>
            </w:pPr>
            <w:r>
              <w:rPr>
                <w:sz w:val="24"/>
                <w:szCs w:val="24"/>
              </w:rPr>
              <w:t xml:space="preserve">Việc bổ sung quy định xử phạt của Chánh Thanh tra, Thanh tra viên Bộ Công Thương tương ứng với Tổng cục Quản lý thị trường không phù hợp với chức năng, nhiệm vụ của đơn vị, không phát huy được hiệu quả trên thực tế áp dụng quy định.  </w:t>
            </w:r>
          </w:p>
        </w:tc>
      </w:tr>
      <w:tr w:rsidR="00847817" w:rsidRPr="00BB3067" w:rsidTr="00EB5599">
        <w:tc>
          <w:tcPr>
            <w:tcW w:w="869" w:type="dxa"/>
          </w:tcPr>
          <w:p w:rsidR="00847817" w:rsidRPr="00090598" w:rsidRDefault="00847817" w:rsidP="00090598">
            <w:pPr>
              <w:pStyle w:val="ListParagraph"/>
              <w:numPr>
                <w:ilvl w:val="0"/>
                <w:numId w:val="3"/>
              </w:numPr>
              <w:rPr>
                <w:sz w:val="24"/>
                <w:szCs w:val="24"/>
              </w:rPr>
            </w:pPr>
          </w:p>
        </w:tc>
        <w:tc>
          <w:tcPr>
            <w:tcW w:w="2977" w:type="dxa"/>
          </w:tcPr>
          <w:p w:rsidR="00847817" w:rsidRDefault="00847817" w:rsidP="00847817">
            <w:pPr>
              <w:jc w:val="both"/>
              <w:rPr>
                <w:sz w:val="24"/>
                <w:szCs w:val="24"/>
              </w:rPr>
            </w:pPr>
            <w:r w:rsidRPr="00847817">
              <w:rPr>
                <w:sz w:val="24"/>
                <w:szCs w:val="24"/>
              </w:rPr>
              <w:t xml:space="preserve">Điều 54đ. Thẩm quyền của Thanh tra chuyên ngành du </w:t>
            </w:r>
            <w:r w:rsidRPr="00847817">
              <w:rPr>
                <w:sz w:val="24"/>
                <w:szCs w:val="24"/>
              </w:rPr>
              <w:lastRenderedPageBreak/>
              <w:t>lịch</w:t>
            </w:r>
          </w:p>
          <w:p w:rsidR="00847817" w:rsidRPr="00847817" w:rsidRDefault="00847817" w:rsidP="00847817">
            <w:pPr>
              <w:jc w:val="both"/>
              <w:rPr>
                <w:sz w:val="24"/>
                <w:szCs w:val="24"/>
              </w:rPr>
            </w:pPr>
            <w:r w:rsidRPr="00847817">
              <w:rPr>
                <w:sz w:val="24"/>
                <w:szCs w:val="24"/>
              </w:rPr>
              <w:t>4. Chánh Thanh tra cấp Bộ có quyền:</w:t>
            </w:r>
          </w:p>
          <w:p w:rsidR="00847817" w:rsidRPr="00847817" w:rsidRDefault="00847817" w:rsidP="00847817">
            <w:pPr>
              <w:jc w:val="both"/>
              <w:rPr>
                <w:sz w:val="24"/>
                <w:szCs w:val="24"/>
              </w:rPr>
            </w:pPr>
            <w:r>
              <w:rPr>
                <w:sz w:val="24"/>
                <w:szCs w:val="24"/>
              </w:rPr>
              <w:t>……</w:t>
            </w:r>
          </w:p>
          <w:p w:rsidR="00847817" w:rsidRPr="00847817" w:rsidRDefault="00847817" w:rsidP="00847817">
            <w:pPr>
              <w:jc w:val="both"/>
              <w:rPr>
                <w:sz w:val="24"/>
                <w:szCs w:val="24"/>
              </w:rPr>
            </w:pPr>
            <w:r w:rsidRPr="00847817">
              <w:rPr>
                <w:sz w:val="24"/>
                <w:szCs w:val="24"/>
              </w:rPr>
              <w:t>c) Tịch thu tang vật, phương tiện vi phạm hành chính;</w:t>
            </w:r>
          </w:p>
          <w:p w:rsidR="00847817" w:rsidRPr="00BB3067" w:rsidRDefault="00847817" w:rsidP="00847817">
            <w:pPr>
              <w:jc w:val="both"/>
              <w:rPr>
                <w:sz w:val="24"/>
                <w:szCs w:val="24"/>
              </w:rPr>
            </w:pPr>
            <w:r w:rsidRPr="00847817">
              <w:rPr>
                <w:sz w:val="24"/>
                <w:szCs w:val="24"/>
              </w:rPr>
              <w:t xml:space="preserve">d) Áp dụng các hình thức xử phạt bổ </w:t>
            </w:r>
            <w:proofErr w:type="gramStart"/>
            <w:r w:rsidRPr="00847817">
              <w:rPr>
                <w:sz w:val="24"/>
                <w:szCs w:val="24"/>
              </w:rPr>
              <w:t>sung,</w:t>
            </w:r>
            <w:proofErr w:type="gramEnd"/>
            <w:r w:rsidRPr="00847817">
              <w:rPr>
                <w:sz w:val="24"/>
                <w:szCs w:val="24"/>
              </w:rPr>
              <w:t xml:space="preserve"> biện pháp khắc phục hậu quả quy định tại khoản 2, khoản 4 Điều 3 Nghị định này.</w:t>
            </w:r>
          </w:p>
        </w:tc>
        <w:tc>
          <w:tcPr>
            <w:tcW w:w="5670" w:type="dxa"/>
            <w:gridSpan w:val="2"/>
          </w:tcPr>
          <w:p w:rsidR="00847817" w:rsidRPr="00847817" w:rsidRDefault="00847817" w:rsidP="00847817">
            <w:pPr>
              <w:spacing w:before="120"/>
              <w:jc w:val="both"/>
              <w:rPr>
                <w:sz w:val="24"/>
                <w:szCs w:val="24"/>
              </w:rPr>
            </w:pPr>
            <w:r w:rsidRPr="00847817">
              <w:rPr>
                <w:sz w:val="24"/>
                <w:szCs w:val="24"/>
              </w:rPr>
              <w:lastRenderedPageBreak/>
              <w:t xml:space="preserve">Tại điểm d khoản 2 Điều 54đ dự thảo Nghị định sửa đổi, bổ sung Nghị định số 88/2019/NĐ-CP phân định thẩm </w:t>
            </w:r>
            <w:r w:rsidRPr="00847817">
              <w:rPr>
                <w:sz w:val="24"/>
                <w:szCs w:val="24"/>
              </w:rPr>
              <w:lastRenderedPageBreak/>
              <w:t>quyền của thanh tra chuyên ngành du lịch, theo đó Chánh thanh tra Sở, Trưởng đoàn thanh tra chuyên ngành cấp Sở có thẩm quyền áp dụng áp dụng biện pháp xử phạt bố sung, biện pháp khăc phục hậu quả tại khoản 2, khoản 4 Điều 3 Nghị định số 88/2019/NĐ-CP. Tuy nhiên biên pháp khắc phục hậu quả tại Khoản 4 Điều 3 Nghị định số 88/2019/NĐ-CP không phù hợp với thẩm quvền xử phạt của Thanh tra du lịch quy định tại Điều 24 Nghị định này.</w:t>
            </w:r>
          </w:p>
          <w:p w:rsidR="00847817" w:rsidRPr="00BB3067" w:rsidRDefault="00847817" w:rsidP="00847817">
            <w:pPr>
              <w:spacing w:before="120"/>
              <w:jc w:val="both"/>
              <w:rPr>
                <w:sz w:val="24"/>
                <w:szCs w:val="24"/>
              </w:rPr>
            </w:pPr>
            <w:r w:rsidRPr="00847817">
              <w:rPr>
                <w:sz w:val="24"/>
                <w:szCs w:val="24"/>
              </w:rPr>
              <w:t>Đề</w:t>
            </w:r>
            <w:r>
              <w:rPr>
                <w:sz w:val="24"/>
                <w:szCs w:val="24"/>
              </w:rPr>
              <w:t xml:space="preserve"> nghị chỉnh sửa điểm d thành: “</w:t>
            </w:r>
            <w:r w:rsidRPr="00847817">
              <w:rPr>
                <w:i/>
                <w:sz w:val="24"/>
                <w:szCs w:val="24"/>
              </w:rPr>
              <w:t>Áp dụng các hình thức xử phạt bổ sung, biện pháp khắc phục hậu quả quy định tại khoản 2, điếm n khoản 4 Điêu 3 Nghị định này</w:t>
            </w:r>
            <w:r>
              <w:rPr>
                <w:sz w:val="24"/>
                <w:szCs w:val="24"/>
              </w:rPr>
              <w:t>”.</w:t>
            </w:r>
          </w:p>
        </w:tc>
        <w:tc>
          <w:tcPr>
            <w:tcW w:w="1215" w:type="dxa"/>
            <w:gridSpan w:val="2"/>
          </w:tcPr>
          <w:p w:rsidR="00847817" w:rsidRPr="00BB3067" w:rsidRDefault="00847817">
            <w:pPr>
              <w:rPr>
                <w:sz w:val="24"/>
                <w:szCs w:val="24"/>
              </w:rPr>
            </w:pPr>
            <w:r>
              <w:rPr>
                <w:sz w:val="24"/>
                <w:szCs w:val="24"/>
              </w:rPr>
              <w:lastRenderedPageBreak/>
              <w:t>UBND Đà Nẵng</w:t>
            </w:r>
          </w:p>
        </w:tc>
        <w:tc>
          <w:tcPr>
            <w:tcW w:w="4455" w:type="dxa"/>
          </w:tcPr>
          <w:p w:rsidR="00847817" w:rsidRPr="00BB3067" w:rsidRDefault="00847817" w:rsidP="00EC1A15">
            <w:pPr>
              <w:ind w:right="-1"/>
              <w:jc w:val="both"/>
              <w:rPr>
                <w:sz w:val="24"/>
                <w:szCs w:val="24"/>
              </w:rPr>
            </w:pPr>
            <w:r>
              <w:rPr>
                <w:sz w:val="24"/>
                <w:szCs w:val="24"/>
              </w:rPr>
              <w:t xml:space="preserve">Tiếp thu và chỉnh sửa dự thảo Nghị định </w:t>
            </w:r>
          </w:p>
        </w:tc>
      </w:tr>
      <w:tr w:rsidR="00282EFD" w:rsidRPr="00BB3067" w:rsidTr="00EB5599">
        <w:tc>
          <w:tcPr>
            <w:tcW w:w="869" w:type="dxa"/>
          </w:tcPr>
          <w:p w:rsidR="00282EFD" w:rsidRPr="00090598" w:rsidRDefault="00282EFD" w:rsidP="00090598">
            <w:pPr>
              <w:pStyle w:val="ListParagraph"/>
              <w:numPr>
                <w:ilvl w:val="0"/>
                <w:numId w:val="3"/>
              </w:numPr>
              <w:rPr>
                <w:sz w:val="24"/>
                <w:szCs w:val="24"/>
              </w:rPr>
            </w:pPr>
          </w:p>
        </w:tc>
        <w:tc>
          <w:tcPr>
            <w:tcW w:w="2977" w:type="dxa"/>
          </w:tcPr>
          <w:p w:rsidR="00282EFD" w:rsidRPr="00BB3067" w:rsidRDefault="00282EFD" w:rsidP="00282EFD">
            <w:pPr>
              <w:rPr>
                <w:sz w:val="24"/>
                <w:szCs w:val="24"/>
              </w:rPr>
            </w:pPr>
            <w:r w:rsidRPr="00BB3067">
              <w:rPr>
                <w:sz w:val="24"/>
                <w:szCs w:val="24"/>
              </w:rPr>
              <w:t>Điều 54h. Thẩm quyền của Kiểm toán Nhà nước</w:t>
            </w:r>
          </w:p>
          <w:p w:rsidR="00282EFD" w:rsidRPr="00BB3067" w:rsidRDefault="00282EFD" w:rsidP="00282EFD">
            <w:pPr>
              <w:rPr>
                <w:sz w:val="24"/>
                <w:szCs w:val="24"/>
              </w:rPr>
            </w:pPr>
            <w:r w:rsidRPr="00BB3067">
              <w:rPr>
                <w:sz w:val="24"/>
                <w:szCs w:val="24"/>
              </w:rPr>
              <w:t>Trưởng Đoàn kiểm toán, Kiểm toán trưởng có quyền:</w:t>
            </w:r>
          </w:p>
          <w:p w:rsidR="00282EFD" w:rsidRPr="00BB3067" w:rsidRDefault="00282EFD" w:rsidP="00282EFD">
            <w:pPr>
              <w:rPr>
                <w:sz w:val="24"/>
                <w:szCs w:val="24"/>
              </w:rPr>
            </w:pPr>
            <w:r w:rsidRPr="00BB3067">
              <w:rPr>
                <w:sz w:val="24"/>
                <w:szCs w:val="24"/>
              </w:rPr>
              <w:t>Phạt cảnh cáo.</w:t>
            </w:r>
          </w:p>
        </w:tc>
        <w:tc>
          <w:tcPr>
            <w:tcW w:w="5670" w:type="dxa"/>
            <w:gridSpan w:val="2"/>
          </w:tcPr>
          <w:p w:rsidR="00282EFD" w:rsidRPr="00BB3067" w:rsidRDefault="00282EFD">
            <w:pPr>
              <w:spacing w:before="120"/>
              <w:jc w:val="both"/>
              <w:rPr>
                <w:sz w:val="24"/>
                <w:szCs w:val="24"/>
              </w:rPr>
            </w:pPr>
            <w:r w:rsidRPr="00BB3067">
              <w:rPr>
                <w:sz w:val="24"/>
                <w:szCs w:val="24"/>
              </w:rPr>
              <w:t>Kiểm toán Nhà nước đề nghị cơ quan soạn thảo căn cứ Luật số 67/2020/Qh14 sửa đổi và các văn bản hướng dẫn có liên quan để xây dựng dự thảo trình cấp có thẩm quyền phê duyệt theo đúng quy định</w:t>
            </w:r>
          </w:p>
          <w:p w:rsidR="00577A02" w:rsidRPr="00BB3067" w:rsidRDefault="00577A02">
            <w:pPr>
              <w:spacing w:before="120"/>
              <w:jc w:val="both"/>
              <w:rPr>
                <w:sz w:val="24"/>
                <w:szCs w:val="24"/>
              </w:rPr>
            </w:pPr>
            <w:r w:rsidRPr="00BB3067">
              <w:rPr>
                <w:sz w:val="24"/>
                <w:szCs w:val="24"/>
              </w:rPr>
              <w:t>Đề nghị biên tập dẫn chiếu cho phù hợp với quy định Điều 48a quy định thẩm quyền xử phạt vi phạm hành chính theo Luật sửa đổi, bổ sung một số điều của Luật XLVPHC</w:t>
            </w:r>
          </w:p>
        </w:tc>
        <w:tc>
          <w:tcPr>
            <w:tcW w:w="1215" w:type="dxa"/>
            <w:gridSpan w:val="2"/>
          </w:tcPr>
          <w:p w:rsidR="00282EFD" w:rsidRPr="00BB3067" w:rsidRDefault="00282EFD">
            <w:pPr>
              <w:rPr>
                <w:sz w:val="24"/>
                <w:szCs w:val="24"/>
              </w:rPr>
            </w:pPr>
            <w:r w:rsidRPr="00BB3067">
              <w:rPr>
                <w:sz w:val="24"/>
                <w:szCs w:val="24"/>
              </w:rPr>
              <w:t>Kiểm toán Nhà nước</w:t>
            </w:r>
          </w:p>
        </w:tc>
        <w:tc>
          <w:tcPr>
            <w:tcW w:w="4455" w:type="dxa"/>
          </w:tcPr>
          <w:p w:rsidR="000C595D" w:rsidRPr="00BB3067" w:rsidRDefault="000C595D" w:rsidP="00EC1A15">
            <w:pPr>
              <w:ind w:right="-1"/>
              <w:jc w:val="both"/>
              <w:rPr>
                <w:sz w:val="24"/>
                <w:szCs w:val="24"/>
              </w:rPr>
            </w:pPr>
            <w:r w:rsidRPr="00BB3067">
              <w:rPr>
                <w:sz w:val="24"/>
                <w:szCs w:val="24"/>
              </w:rPr>
              <w:t xml:space="preserve">Không tiếp thu. </w:t>
            </w:r>
          </w:p>
          <w:p w:rsidR="000C595D" w:rsidRPr="00BB3067" w:rsidRDefault="000C595D" w:rsidP="00EC1A15">
            <w:pPr>
              <w:ind w:right="-1"/>
              <w:jc w:val="both"/>
              <w:rPr>
                <w:i/>
                <w:sz w:val="24"/>
                <w:szCs w:val="24"/>
              </w:rPr>
            </w:pPr>
            <w:r w:rsidRPr="00BB3067">
              <w:rPr>
                <w:sz w:val="24"/>
                <w:szCs w:val="24"/>
              </w:rPr>
              <w:t xml:space="preserve">khoản 3 Điều 4 Luật Xử lý vi phạm hành chính (đã được sửa đổi, bổ sung) như sau: “3. </w:t>
            </w:r>
            <w:r w:rsidRPr="00BB3067">
              <w:rPr>
                <w:i/>
                <w:sz w:val="24"/>
                <w:szCs w:val="24"/>
              </w:rPr>
              <w:t>Căn cứ quy định của Luật này, Ủy ban thường vụ Quốc hội quy định về xử phạt vi phạm hành chính trong hoạt động kiểm toán nhà nước và đối với hành vi cản trở hoạt động tố tụng</w:t>
            </w:r>
          </w:p>
          <w:p w:rsidR="00282EFD" w:rsidRPr="00BB3067" w:rsidRDefault="000C595D" w:rsidP="00EC1A15">
            <w:pPr>
              <w:spacing w:before="120"/>
              <w:ind w:right="-1"/>
              <w:jc w:val="both"/>
              <w:rPr>
                <w:sz w:val="24"/>
                <w:szCs w:val="24"/>
              </w:rPr>
            </w:pPr>
            <w:r w:rsidRPr="00BB3067">
              <w:rPr>
                <w:sz w:val="24"/>
                <w:szCs w:val="24"/>
              </w:rPr>
              <w:t>Căn cứ quy định nêu trên, NHNN loại bỏ quy định về thẩm quyền xử phạt vi phạm hành chính trong lĩnh vực tiền tệ và ngân hàng của Kiểm toán Nhà nước.</w:t>
            </w:r>
          </w:p>
        </w:tc>
      </w:tr>
      <w:tr w:rsidR="008B16ED" w:rsidRPr="00BB3067" w:rsidTr="00EB5599">
        <w:tc>
          <w:tcPr>
            <w:tcW w:w="869" w:type="dxa"/>
          </w:tcPr>
          <w:p w:rsidR="008B16ED" w:rsidRPr="00090598" w:rsidRDefault="008B16ED" w:rsidP="00090598">
            <w:pPr>
              <w:pStyle w:val="ListParagraph"/>
              <w:numPr>
                <w:ilvl w:val="0"/>
                <w:numId w:val="3"/>
              </w:numPr>
              <w:rPr>
                <w:sz w:val="24"/>
                <w:szCs w:val="24"/>
              </w:rPr>
            </w:pPr>
          </w:p>
        </w:tc>
        <w:tc>
          <w:tcPr>
            <w:tcW w:w="2977" w:type="dxa"/>
          </w:tcPr>
          <w:p w:rsidR="008B16ED" w:rsidRPr="00BB3067" w:rsidRDefault="008B16ED" w:rsidP="00FD2351">
            <w:pPr>
              <w:rPr>
                <w:sz w:val="24"/>
                <w:szCs w:val="24"/>
              </w:rPr>
            </w:pPr>
            <w:r w:rsidRPr="00BB3067">
              <w:rPr>
                <w:sz w:val="24"/>
                <w:szCs w:val="24"/>
              </w:rPr>
              <w:t xml:space="preserve">Khoản 19 Điều 1 dự thảo Nghị định </w:t>
            </w:r>
          </w:p>
          <w:p w:rsidR="008B16ED" w:rsidRPr="00BB3067" w:rsidRDefault="008B16ED" w:rsidP="008B16ED">
            <w:pPr>
              <w:rPr>
                <w:sz w:val="24"/>
                <w:szCs w:val="24"/>
              </w:rPr>
            </w:pPr>
            <w:r w:rsidRPr="00BB3067">
              <w:rPr>
                <w:sz w:val="24"/>
                <w:szCs w:val="24"/>
              </w:rPr>
              <w:t>Điều 54i. Thẩm quyền của Thanh tra Bộ Tài chính, Bộ Xây dựng</w:t>
            </w:r>
          </w:p>
          <w:p w:rsidR="008B16ED" w:rsidRPr="00BB3067" w:rsidRDefault="008B16ED" w:rsidP="008B16ED">
            <w:pPr>
              <w:rPr>
                <w:sz w:val="24"/>
                <w:szCs w:val="24"/>
              </w:rPr>
            </w:pPr>
            <w:r w:rsidRPr="00BB3067">
              <w:rPr>
                <w:sz w:val="24"/>
                <w:szCs w:val="24"/>
              </w:rPr>
              <w:t>Chánh Thanh tra  Bộ Tài chính, Bộ Xây dựng có quyền:</w:t>
            </w:r>
          </w:p>
          <w:p w:rsidR="008B16ED" w:rsidRPr="00BB3067" w:rsidRDefault="008B16ED" w:rsidP="008B16ED">
            <w:pPr>
              <w:rPr>
                <w:sz w:val="24"/>
                <w:szCs w:val="24"/>
              </w:rPr>
            </w:pPr>
            <w:r w:rsidRPr="00BB3067">
              <w:rPr>
                <w:sz w:val="24"/>
                <w:szCs w:val="24"/>
              </w:rPr>
              <w:t>1. Phạt cảnh cáo;</w:t>
            </w:r>
          </w:p>
          <w:p w:rsidR="008B16ED" w:rsidRPr="00BB3067" w:rsidRDefault="008B16ED" w:rsidP="008B16ED">
            <w:pPr>
              <w:rPr>
                <w:sz w:val="24"/>
                <w:szCs w:val="24"/>
              </w:rPr>
            </w:pPr>
            <w:r w:rsidRPr="00BB3067">
              <w:rPr>
                <w:sz w:val="24"/>
                <w:szCs w:val="24"/>
              </w:rPr>
              <w:lastRenderedPageBreak/>
              <w:t>2. Phạt tiền đến 500.000.000 đồng.</w:t>
            </w:r>
          </w:p>
          <w:p w:rsidR="008B16ED" w:rsidRPr="00BB3067" w:rsidRDefault="008B16ED" w:rsidP="008B16ED">
            <w:pPr>
              <w:rPr>
                <w:sz w:val="24"/>
                <w:szCs w:val="24"/>
              </w:rPr>
            </w:pPr>
            <w:r w:rsidRPr="00BB3067">
              <w:rPr>
                <w:sz w:val="24"/>
                <w:szCs w:val="24"/>
              </w:rPr>
              <w:t>3. Áp dụng các biện pháp khắc phục hậu quả được quy định tại khoản 4 Điều 3 Nghị định này.</w:t>
            </w:r>
          </w:p>
        </w:tc>
        <w:tc>
          <w:tcPr>
            <w:tcW w:w="5670" w:type="dxa"/>
            <w:gridSpan w:val="2"/>
          </w:tcPr>
          <w:p w:rsidR="008B16ED" w:rsidRPr="00BB3067" w:rsidRDefault="008B16ED">
            <w:pPr>
              <w:spacing w:before="120"/>
              <w:jc w:val="both"/>
              <w:rPr>
                <w:sz w:val="24"/>
                <w:szCs w:val="24"/>
              </w:rPr>
            </w:pPr>
            <w:r w:rsidRPr="00BB3067">
              <w:rPr>
                <w:sz w:val="24"/>
                <w:szCs w:val="24"/>
              </w:rPr>
              <w:lastRenderedPageBreak/>
              <w:t xml:space="preserve">Thay cụm từ “Chánh Thanh tra Bộ Tài chính, Bộ Xây dựng” thành “Chánh Thanh tra Bộ Tài chính, Chánh Thanh tra Bộ Xây dựng” để thống nhất với cách ghi chức vụ như Điều 54, Điều 55 dự thảo Nghị định </w:t>
            </w:r>
          </w:p>
        </w:tc>
        <w:tc>
          <w:tcPr>
            <w:tcW w:w="1215" w:type="dxa"/>
            <w:gridSpan w:val="2"/>
          </w:tcPr>
          <w:p w:rsidR="008B16ED" w:rsidRPr="00BB3067" w:rsidRDefault="008B16ED">
            <w:pPr>
              <w:rPr>
                <w:sz w:val="24"/>
                <w:szCs w:val="24"/>
              </w:rPr>
            </w:pPr>
            <w:r w:rsidRPr="00BB3067">
              <w:rPr>
                <w:sz w:val="24"/>
                <w:szCs w:val="24"/>
              </w:rPr>
              <w:t xml:space="preserve">Thanh tra Chính phủ </w:t>
            </w:r>
          </w:p>
        </w:tc>
        <w:tc>
          <w:tcPr>
            <w:tcW w:w="4455" w:type="dxa"/>
          </w:tcPr>
          <w:p w:rsidR="008B16ED" w:rsidRPr="00BB3067" w:rsidRDefault="000C595D" w:rsidP="00EC1A15">
            <w:pPr>
              <w:spacing w:before="120"/>
              <w:ind w:right="-1"/>
              <w:jc w:val="both"/>
              <w:rPr>
                <w:sz w:val="24"/>
                <w:szCs w:val="24"/>
              </w:rPr>
            </w:pPr>
            <w:r w:rsidRPr="00BB3067">
              <w:rPr>
                <w:sz w:val="24"/>
                <w:szCs w:val="24"/>
              </w:rPr>
              <w:t>Qua rà soát chức năng, nhiệm các đơn vị. Bộ Xây dựng, Bộ Tài chính quy định xử phạt vi phạm hành chính liên quan đến phòng, chống rửa tiền, phòng chống khủng bố tr</w:t>
            </w:r>
            <w:r w:rsidR="00EC767A" w:rsidRPr="00BB3067">
              <w:rPr>
                <w:sz w:val="24"/>
                <w:szCs w:val="24"/>
              </w:rPr>
              <w:t xml:space="preserve">ong lĩnh vực của từng Bộ, ngành. Theo đó, dự thảo Nghị định loại bỏ quy định về thẩm quyền xử phạt VPHC của Thanh tra Bộ Tài chính, Bộ Xây dựng. </w:t>
            </w:r>
          </w:p>
        </w:tc>
      </w:tr>
      <w:tr w:rsidR="00761A09" w:rsidRPr="00BB3067" w:rsidTr="00EB5599">
        <w:tc>
          <w:tcPr>
            <w:tcW w:w="869" w:type="dxa"/>
          </w:tcPr>
          <w:p w:rsidR="00761A09" w:rsidRPr="00090598" w:rsidRDefault="00761A09" w:rsidP="00090598">
            <w:pPr>
              <w:pStyle w:val="ListParagraph"/>
              <w:numPr>
                <w:ilvl w:val="0"/>
                <w:numId w:val="3"/>
              </w:numPr>
              <w:rPr>
                <w:sz w:val="24"/>
                <w:szCs w:val="24"/>
              </w:rPr>
            </w:pPr>
          </w:p>
        </w:tc>
        <w:tc>
          <w:tcPr>
            <w:tcW w:w="2977" w:type="dxa"/>
          </w:tcPr>
          <w:p w:rsidR="00761A09" w:rsidRPr="00BB3067" w:rsidRDefault="00761A09" w:rsidP="00FD2351">
            <w:pPr>
              <w:rPr>
                <w:sz w:val="24"/>
                <w:szCs w:val="24"/>
              </w:rPr>
            </w:pPr>
            <w:r w:rsidRPr="00BB3067">
              <w:rPr>
                <w:sz w:val="24"/>
                <w:szCs w:val="24"/>
              </w:rPr>
              <w:t>Khoản 20 Điều 1 dự thảo Nghị định</w:t>
            </w:r>
          </w:p>
          <w:p w:rsidR="00761A09" w:rsidRPr="00BB3067" w:rsidRDefault="00761A09" w:rsidP="00FD2351">
            <w:pPr>
              <w:rPr>
                <w:sz w:val="24"/>
                <w:szCs w:val="24"/>
              </w:rPr>
            </w:pPr>
            <w:r w:rsidRPr="00BB3067">
              <w:rPr>
                <w:sz w:val="24"/>
                <w:szCs w:val="24"/>
              </w:rPr>
              <w:t>Điều 55. Phân định thẩm quyền xử phạt vi phạm hành chính trong lĩnh vực tiền tệ và ngân hàng</w:t>
            </w:r>
          </w:p>
          <w:p w:rsidR="00761A09" w:rsidRPr="00BB3067" w:rsidRDefault="00761A09" w:rsidP="00FD2351">
            <w:pPr>
              <w:rPr>
                <w:sz w:val="24"/>
                <w:szCs w:val="24"/>
              </w:rPr>
            </w:pPr>
            <w:r w:rsidRPr="00BB3067">
              <w:rPr>
                <w:sz w:val="24"/>
                <w:szCs w:val="24"/>
              </w:rPr>
              <w:t>3. Thẩm quyền xử phạt vi phạm hành chính của Bộ đội biên phòng</w:t>
            </w:r>
          </w:p>
          <w:p w:rsidR="00761A09" w:rsidRPr="00BB3067" w:rsidRDefault="00761A09" w:rsidP="00FD2351">
            <w:pPr>
              <w:rPr>
                <w:sz w:val="24"/>
                <w:szCs w:val="24"/>
              </w:rPr>
            </w:pPr>
            <w:r w:rsidRPr="00BB3067">
              <w:rPr>
                <w:sz w:val="24"/>
                <w:szCs w:val="24"/>
              </w:rPr>
              <w:t>b) Đồn trưởng Đồn biên phòng, Hải đội trưởng Hải đội biên phòng, Chỉ huy trưởng Ban Chỉ huy Biên phòng Cửa khẩu cảng, Đoàn trưởng Đoàn đặc nhiệm phòng chống ma túy và tội phạm thuộc Cục Phòng chống ma túy và tội phạm thuộc Bộ Tư lệnh Bộ đội biên phòng xử phạt đối với những hành vi vi phạm hành chính quy định tại khoản 1, khoản 2 Điều 23 và khoản 1, khoản 2 Điều 24 Nghị định này;</w:t>
            </w:r>
          </w:p>
        </w:tc>
        <w:tc>
          <w:tcPr>
            <w:tcW w:w="5670" w:type="dxa"/>
            <w:gridSpan w:val="2"/>
          </w:tcPr>
          <w:p w:rsidR="00761A09" w:rsidRPr="00BB3067" w:rsidRDefault="00761A09" w:rsidP="007F0F95">
            <w:pPr>
              <w:spacing w:before="120"/>
              <w:jc w:val="both"/>
              <w:rPr>
                <w:sz w:val="24"/>
                <w:szCs w:val="24"/>
              </w:rPr>
            </w:pPr>
            <w:r w:rsidRPr="00BB3067">
              <w:rPr>
                <w:sz w:val="24"/>
                <w:szCs w:val="24"/>
              </w:rPr>
              <w:t>Đề nghị bổ sung thẩm quyền xử phạt VPHC của Đoàn trưởng Đoàn đặc nhiệm phòng, chống ma túy và tội phạm đối với hành vi quy định tại các điểm h, i, k khoản 3 Điều 23 Nghị định số 88/2019/NĐ-CP. Vì, hành vi vi phạm quy định tại các Điếm này có thể xảy ra tại địa bàn thuộc phạm vi quản lý của Bộ đội Biên phòng, hình thức xử phạt và mức tiền xử phạt thuộc thẩm quyền của chức danh Đoàn trưởng Đoàn đặc nhiệm phòng, chống ma túy và tội phạm đã được quy định tại Điều 40 Luật Xử lý VPHC năm 2012, được sửa đổi, bổ sung tại khoản 13 Điều 1 Luật sửa đổi, bổ sung một số điều của Luật Xử lý VPHC năm 2020.</w:t>
            </w:r>
          </w:p>
          <w:p w:rsidR="00761A09" w:rsidRPr="00BB3067" w:rsidRDefault="00761A09" w:rsidP="007F0F95">
            <w:pPr>
              <w:spacing w:before="120"/>
              <w:jc w:val="both"/>
              <w:rPr>
                <w:sz w:val="24"/>
                <w:szCs w:val="24"/>
              </w:rPr>
            </w:pPr>
            <w:r w:rsidRPr="00BB3067">
              <w:rPr>
                <w:sz w:val="24"/>
                <w:szCs w:val="24"/>
              </w:rPr>
              <w:t>Việc giao chức danh này thẩm quyền xử phạt đối với các hành vi nêu trên sẽ phát huy được hiệu quả đấu tranh, phòng, chống VPHC và đảm bảo nguyên tắc “mọi hành vi VPHC phải được phát hiện, ngăn chặn kịp thời và được xử lý nghiêm minh”.</w:t>
            </w:r>
          </w:p>
        </w:tc>
        <w:tc>
          <w:tcPr>
            <w:tcW w:w="1215" w:type="dxa"/>
            <w:gridSpan w:val="2"/>
          </w:tcPr>
          <w:p w:rsidR="00761A09" w:rsidRPr="00BB3067" w:rsidRDefault="00761A09">
            <w:pPr>
              <w:rPr>
                <w:sz w:val="24"/>
                <w:szCs w:val="24"/>
              </w:rPr>
            </w:pPr>
            <w:r w:rsidRPr="00BB3067">
              <w:rPr>
                <w:sz w:val="24"/>
                <w:szCs w:val="24"/>
              </w:rPr>
              <w:t>Bộ Quốc phòng</w:t>
            </w:r>
          </w:p>
        </w:tc>
        <w:tc>
          <w:tcPr>
            <w:tcW w:w="4455" w:type="dxa"/>
          </w:tcPr>
          <w:p w:rsidR="00761A09" w:rsidRPr="00BB3067" w:rsidRDefault="00761A09" w:rsidP="00EC1A15">
            <w:pPr>
              <w:spacing w:before="120"/>
              <w:ind w:right="-1"/>
              <w:jc w:val="both"/>
              <w:rPr>
                <w:sz w:val="24"/>
                <w:szCs w:val="24"/>
              </w:rPr>
            </w:pPr>
            <w:r w:rsidRPr="00BB3067">
              <w:rPr>
                <w:sz w:val="24"/>
                <w:szCs w:val="24"/>
              </w:rPr>
              <w:t xml:space="preserve">Tiếp thu và chỉnh sửa dự thảo Nghị định </w:t>
            </w:r>
          </w:p>
        </w:tc>
      </w:tr>
      <w:tr w:rsidR="0056576F" w:rsidRPr="00BB3067" w:rsidTr="00EB5599">
        <w:tc>
          <w:tcPr>
            <w:tcW w:w="869" w:type="dxa"/>
          </w:tcPr>
          <w:p w:rsidR="0056576F" w:rsidRPr="00D8339C" w:rsidRDefault="0056576F" w:rsidP="00D8339C">
            <w:pPr>
              <w:pStyle w:val="ListParagraph"/>
              <w:numPr>
                <w:ilvl w:val="0"/>
                <w:numId w:val="3"/>
              </w:numPr>
              <w:rPr>
                <w:sz w:val="24"/>
                <w:szCs w:val="24"/>
              </w:rPr>
            </w:pPr>
          </w:p>
        </w:tc>
        <w:tc>
          <w:tcPr>
            <w:tcW w:w="2977" w:type="dxa"/>
            <w:vMerge w:val="restart"/>
          </w:tcPr>
          <w:p w:rsidR="0056576F" w:rsidRPr="00BB3067" w:rsidRDefault="0056576F" w:rsidP="0056576F">
            <w:pPr>
              <w:jc w:val="both"/>
              <w:rPr>
                <w:sz w:val="24"/>
                <w:szCs w:val="24"/>
              </w:rPr>
            </w:pPr>
            <w:r w:rsidRPr="00BB3067">
              <w:rPr>
                <w:sz w:val="24"/>
                <w:szCs w:val="24"/>
              </w:rPr>
              <w:t xml:space="preserve">Khoản 20 Điều 1 dự thảo Nghị định </w:t>
            </w:r>
          </w:p>
          <w:p w:rsidR="0056576F" w:rsidRPr="00BB3067" w:rsidRDefault="0056576F" w:rsidP="0056576F">
            <w:pPr>
              <w:jc w:val="both"/>
              <w:rPr>
                <w:sz w:val="24"/>
                <w:szCs w:val="24"/>
              </w:rPr>
            </w:pPr>
            <w:r w:rsidRPr="00BB3067">
              <w:rPr>
                <w:sz w:val="24"/>
                <w:szCs w:val="24"/>
              </w:rPr>
              <w:t xml:space="preserve">Điều 55. Phân định thẩm </w:t>
            </w:r>
            <w:r w:rsidRPr="00BB3067">
              <w:rPr>
                <w:sz w:val="24"/>
                <w:szCs w:val="24"/>
              </w:rPr>
              <w:lastRenderedPageBreak/>
              <w:t>quyền xử phạt vi phạm hành chính trong lĩnh vực tiền tệ và ngân hàng</w:t>
            </w:r>
          </w:p>
          <w:p w:rsidR="0056576F" w:rsidRPr="00BB3067" w:rsidRDefault="0056576F" w:rsidP="0056576F">
            <w:pPr>
              <w:jc w:val="both"/>
              <w:rPr>
                <w:sz w:val="24"/>
                <w:szCs w:val="24"/>
              </w:rPr>
            </w:pPr>
            <w:r w:rsidRPr="00BB3067">
              <w:rPr>
                <w:sz w:val="24"/>
                <w:szCs w:val="24"/>
              </w:rPr>
              <w:t>3. Thẩm quyền xử phạt vi phạm hành chính của Bộ đội biên phòng</w:t>
            </w:r>
          </w:p>
          <w:p w:rsidR="0056576F" w:rsidRPr="00BB3067" w:rsidRDefault="0056576F" w:rsidP="0056576F">
            <w:pPr>
              <w:jc w:val="both"/>
              <w:rPr>
                <w:i/>
                <w:sz w:val="24"/>
                <w:szCs w:val="24"/>
              </w:rPr>
            </w:pPr>
            <w:r w:rsidRPr="00BB3067">
              <w:rPr>
                <w:i/>
                <w:sz w:val="24"/>
                <w:szCs w:val="24"/>
              </w:rPr>
              <w:t>Chỉ huy trưởng Bộ đội biên phòng cấp tỉnh, Hải đoàn trưởng Hải đoàn Biên phòng trực thuộc Bộ Tư lệnh Bộ đội biên phòng xử phạt đối với những hành vi vi phạm hành chính quy định tại khoản 1, khoản 2, các điểm h, i, k khoản 3, điểm h khoản 4, các điểm e, g, h khoản 5 Điều 23, khoản 1, khoản 2, khoản 4 Điều 24 Nghị định này</w:t>
            </w:r>
          </w:p>
        </w:tc>
        <w:tc>
          <w:tcPr>
            <w:tcW w:w="5670" w:type="dxa"/>
            <w:gridSpan w:val="2"/>
          </w:tcPr>
          <w:p w:rsidR="0056576F" w:rsidRPr="00BB3067" w:rsidRDefault="0056576F" w:rsidP="007F0F95">
            <w:pPr>
              <w:spacing w:before="120"/>
              <w:jc w:val="both"/>
              <w:rPr>
                <w:sz w:val="24"/>
                <w:szCs w:val="24"/>
              </w:rPr>
            </w:pPr>
            <w:r w:rsidRPr="00BB3067">
              <w:rPr>
                <w:sz w:val="24"/>
                <w:szCs w:val="24"/>
              </w:rPr>
              <w:lastRenderedPageBreak/>
              <w:t xml:space="preserve">Bổ sung phân định thẩm quyền xử phạt VPHC của chức danh Cục trưởng Cục phòng, chống ma túy và tội phạm thuộc Bộ Tư lệnh Bộ đội Biên phòng có thẩm quyền xử </w:t>
            </w:r>
            <w:r w:rsidRPr="00BB3067">
              <w:rPr>
                <w:sz w:val="24"/>
                <w:szCs w:val="24"/>
              </w:rPr>
              <w:lastRenderedPageBreak/>
              <w:t>phạt như Chỉ huy trưởng Bộ đội Biên phòng cấp tỉnh, Hải doàn trưởng Hải đoàn Biên phòng để phù hợp với Điều 40 Luật Xử lý VPHC năm 2012, được sửa đổi, bổ sung tại khoản 13 Điều 1 Luật sửa đổi, bổ sung một số điều của Luật Xử lý VPHC năm 2020.</w:t>
            </w:r>
          </w:p>
        </w:tc>
        <w:tc>
          <w:tcPr>
            <w:tcW w:w="1215" w:type="dxa"/>
            <w:gridSpan w:val="2"/>
          </w:tcPr>
          <w:p w:rsidR="0056576F" w:rsidRPr="00BB3067" w:rsidRDefault="0056576F">
            <w:pPr>
              <w:rPr>
                <w:sz w:val="24"/>
                <w:szCs w:val="24"/>
              </w:rPr>
            </w:pPr>
            <w:r w:rsidRPr="00BB3067">
              <w:rPr>
                <w:sz w:val="24"/>
                <w:szCs w:val="24"/>
              </w:rPr>
              <w:lastRenderedPageBreak/>
              <w:t>Bộ Quốc phòng</w:t>
            </w:r>
          </w:p>
        </w:tc>
        <w:tc>
          <w:tcPr>
            <w:tcW w:w="4455" w:type="dxa"/>
          </w:tcPr>
          <w:p w:rsidR="0056576F" w:rsidRPr="00BB3067" w:rsidRDefault="0056576F" w:rsidP="00EC1A15">
            <w:pPr>
              <w:spacing w:before="120"/>
              <w:ind w:right="-1"/>
              <w:jc w:val="both"/>
              <w:rPr>
                <w:sz w:val="24"/>
                <w:szCs w:val="24"/>
              </w:rPr>
            </w:pPr>
            <w:r w:rsidRPr="00BB3067">
              <w:rPr>
                <w:sz w:val="24"/>
                <w:szCs w:val="24"/>
              </w:rPr>
              <w:t xml:space="preserve">Tiếp thu và chỉnh sửa dự thảo Nghị định </w:t>
            </w:r>
          </w:p>
          <w:p w:rsidR="0056576F" w:rsidRPr="00BB3067" w:rsidRDefault="0056576F" w:rsidP="00EC1A15">
            <w:pPr>
              <w:spacing w:before="120"/>
              <w:ind w:right="-1"/>
              <w:jc w:val="both"/>
              <w:rPr>
                <w:sz w:val="24"/>
                <w:szCs w:val="24"/>
              </w:rPr>
            </w:pPr>
          </w:p>
        </w:tc>
      </w:tr>
      <w:tr w:rsidR="0056576F" w:rsidRPr="00BB3067" w:rsidTr="00EB5599">
        <w:tc>
          <w:tcPr>
            <w:tcW w:w="869" w:type="dxa"/>
          </w:tcPr>
          <w:p w:rsidR="0056576F" w:rsidRPr="00D8339C" w:rsidRDefault="0056576F" w:rsidP="00D8339C">
            <w:pPr>
              <w:pStyle w:val="ListParagraph"/>
              <w:numPr>
                <w:ilvl w:val="0"/>
                <w:numId w:val="3"/>
              </w:numPr>
              <w:rPr>
                <w:sz w:val="24"/>
                <w:szCs w:val="24"/>
              </w:rPr>
            </w:pPr>
          </w:p>
        </w:tc>
        <w:tc>
          <w:tcPr>
            <w:tcW w:w="2977" w:type="dxa"/>
            <w:vMerge/>
          </w:tcPr>
          <w:p w:rsidR="0056576F" w:rsidRPr="00BB3067" w:rsidRDefault="0056576F" w:rsidP="00FD2351">
            <w:pPr>
              <w:rPr>
                <w:sz w:val="24"/>
                <w:szCs w:val="24"/>
              </w:rPr>
            </w:pPr>
          </w:p>
        </w:tc>
        <w:tc>
          <w:tcPr>
            <w:tcW w:w="5670" w:type="dxa"/>
            <w:gridSpan w:val="2"/>
          </w:tcPr>
          <w:p w:rsidR="0056576F" w:rsidRPr="00BB3067" w:rsidRDefault="004D7D8A" w:rsidP="004D7D8A">
            <w:pPr>
              <w:spacing w:before="120"/>
              <w:jc w:val="both"/>
              <w:rPr>
                <w:sz w:val="24"/>
                <w:szCs w:val="24"/>
              </w:rPr>
            </w:pPr>
            <w:r>
              <w:rPr>
                <w:sz w:val="24"/>
                <w:szCs w:val="24"/>
              </w:rPr>
              <w:t>Đ</w:t>
            </w:r>
            <w:r w:rsidRPr="004D7D8A">
              <w:rPr>
                <w:sz w:val="24"/>
                <w:szCs w:val="24"/>
              </w:rPr>
              <w:t>ề nghị n</w:t>
            </w:r>
            <w:r>
              <w:rPr>
                <w:sz w:val="24"/>
                <w:szCs w:val="24"/>
              </w:rPr>
              <w:t xml:space="preserve">ghiên cứu sửa lại tiêu đề khoản </w:t>
            </w:r>
            <w:r w:rsidRPr="004D7D8A">
              <w:rPr>
                <w:sz w:val="24"/>
                <w:szCs w:val="24"/>
              </w:rPr>
              <w:t>3 như sau: “Thẩm quyền xử phạt vi phạm hành</w:t>
            </w:r>
            <w:r>
              <w:rPr>
                <w:sz w:val="24"/>
                <w:szCs w:val="24"/>
              </w:rPr>
              <w:t xml:space="preserve"> chính của Bộ đội biên phòng và </w:t>
            </w:r>
            <w:r w:rsidRPr="004D7D8A">
              <w:rPr>
                <w:sz w:val="24"/>
                <w:szCs w:val="24"/>
              </w:rPr>
              <w:t>Đội đặc nhiệm phòng chống ma tuý và tội phạm” do trong nội dung có cả đội</w:t>
            </w:r>
            <w:r>
              <w:rPr>
                <w:sz w:val="24"/>
                <w:szCs w:val="24"/>
              </w:rPr>
              <w:t xml:space="preserve"> </w:t>
            </w:r>
            <w:r w:rsidRPr="004D7D8A">
              <w:rPr>
                <w:sz w:val="24"/>
                <w:szCs w:val="24"/>
              </w:rPr>
              <w:t>đặc nhiệm phòng chống ma túy và tội phạm t</w:t>
            </w:r>
            <w:r>
              <w:rPr>
                <w:sz w:val="24"/>
                <w:szCs w:val="24"/>
              </w:rPr>
              <w:t xml:space="preserve">huộc Đoàn đặc nhiệm phòng chống </w:t>
            </w:r>
            <w:r w:rsidRPr="004D7D8A">
              <w:rPr>
                <w:sz w:val="24"/>
                <w:szCs w:val="24"/>
              </w:rPr>
              <w:t>ma túy và tội phạm.</w:t>
            </w:r>
          </w:p>
        </w:tc>
        <w:tc>
          <w:tcPr>
            <w:tcW w:w="1215" w:type="dxa"/>
            <w:gridSpan w:val="2"/>
          </w:tcPr>
          <w:p w:rsidR="0056576F" w:rsidRPr="00BB3067" w:rsidRDefault="004D7D8A">
            <w:pPr>
              <w:rPr>
                <w:sz w:val="24"/>
                <w:szCs w:val="24"/>
              </w:rPr>
            </w:pPr>
            <w:r>
              <w:rPr>
                <w:sz w:val="24"/>
                <w:szCs w:val="24"/>
              </w:rPr>
              <w:t>Bộ Tài nguyên và Môi trường</w:t>
            </w:r>
          </w:p>
        </w:tc>
        <w:tc>
          <w:tcPr>
            <w:tcW w:w="4455" w:type="dxa"/>
          </w:tcPr>
          <w:p w:rsidR="0056576F" w:rsidRPr="00BB3067" w:rsidRDefault="004D7D8A" w:rsidP="00EC1A15">
            <w:pPr>
              <w:spacing w:before="120"/>
              <w:ind w:right="-1"/>
              <w:jc w:val="both"/>
              <w:rPr>
                <w:sz w:val="24"/>
                <w:szCs w:val="24"/>
              </w:rPr>
            </w:pPr>
            <w:r>
              <w:rPr>
                <w:sz w:val="24"/>
                <w:szCs w:val="24"/>
              </w:rPr>
              <w:t xml:space="preserve">Không tiếp thu. Tiêu đề của khoản 3 Điều 55 phù hợp với Tên Điều 54b và Điều 40 Luật Xử lý vi phạm hành chính (đã sửa đổi, bổ sung) </w:t>
            </w:r>
          </w:p>
        </w:tc>
      </w:tr>
      <w:tr w:rsidR="00747345" w:rsidRPr="00BB3067" w:rsidTr="00EB5599">
        <w:tc>
          <w:tcPr>
            <w:tcW w:w="869" w:type="dxa"/>
          </w:tcPr>
          <w:p w:rsidR="00747345" w:rsidRPr="00D8339C" w:rsidRDefault="00747345" w:rsidP="00D8339C">
            <w:pPr>
              <w:pStyle w:val="ListParagraph"/>
              <w:numPr>
                <w:ilvl w:val="0"/>
                <w:numId w:val="3"/>
              </w:numPr>
              <w:rPr>
                <w:sz w:val="24"/>
                <w:szCs w:val="24"/>
              </w:rPr>
            </w:pPr>
          </w:p>
        </w:tc>
        <w:tc>
          <w:tcPr>
            <w:tcW w:w="2977" w:type="dxa"/>
          </w:tcPr>
          <w:p w:rsidR="00747345" w:rsidRPr="00BB3067" w:rsidRDefault="00747345" w:rsidP="00747345">
            <w:pPr>
              <w:rPr>
                <w:sz w:val="24"/>
                <w:szCs w:val="24"/>
              </w:rPr>
            </w:pPr>
            <w:r w:rsidRPr="00BB3067">
              <w:rPr>
                <w:sz w:val="24"/>
                <w:szCs w:val="24"/>
              </w:rPr>
              <w:t xml:space="preserve">Khoản 20 Điều 1 dự thảo Nghị định </w:t>
            </w:r>
          </w:p>
          <w:p w:rsidR="00747345" w:rsidRPr="00BB3067" w:rsidRDefault="00747345" w:rsidP="00747345">
            <w:pPr>
              <w:rPr>
                <w:sz w:val="24"/>
                <w:szCs w:val="24"/>
              </w:rPr>
            </w:pPr>
            <w:r w:rsidRPr="00BB3067">
              <w:rPr>
                <w:sz w:val="24"/>
                <w:szCs w:val="24"/>
              </w:rPr>
              <w:t>Điều 55. Phân định thẩm quyền xử phạt vi phạm hành chính trong lĩnh vực tiền tệ và ngân hàng</w:t>
            </w:r>
          </w:p>
          <w:p w:rsidR="00747345" w:rsidRPr="00BB3067" w:rsidRDefault="00747345" w:rsidP="00747345">
            <w:pPr>
              <w:jc w:val="both"/>
              <w:rPr>
                <w:i/>
                <w:sz w:val="24"/>
                <w:szCs w:val="24"/>
              </w:rPr>
            </w:pPr>
            <w:r w:rsidRPr="00BB3067">
              <w:rPr>
                <w:i/>
                <w:sz w:val="24"/>
                <w:szCs w:val="24"/>
              </w:rPr>
              <w:t>8. Thẩm quyền xử phạt vi phạm hành chính của Thanh tra, giám sát ngành Ngân hàng</w:t>
            </w:r>
          </w:p>
          <w:p w:rsidR="00747345" w:rsidRPr="00BB3067" w:rsidRDefault="00747345" w:rsidP="00747345">
            <w:pPr>
              <w:jc w:val="both"/>
              <w:rPr>
                <w:i/>
                <w:sz w:val="24"/>
                <w:szCs w:val="24"/>
              </w:rPr>
            </w:pPr>
          </w:p>
          <w:p w:rsidR="00747345" w:rsidRPr="00BB3067" w:rsidRDefault="00747345" w:rsidP="00747345">
            <w:pPr>
              <w:jc w:val="both"/>
              <w:rPr>
                <w:sz w:val="24"/>
                <w:szCs w:val="24"/>
              </w:rPr>
            </w:pPr>
            <w:r w:rsidRPr="00BB3067">
              <w:rPr>
                <w:i/>
                <w:sz w:val="24"/>
                <w:szCs w:val="24"/>
              </w:rPr>
              <w:t xml:space="preserve">Người có thẩm quyền xử phạt của Thanh tra, giám sát ngành Ngân hàng có thẩm quyền lập biên bản vi </w:t>
            </w:r>
            <w:r w:rsidRPr="00BB3067">
              <w:rPr>
                <w:i/>
                <w:sz w:val="24"/>
                <w:szCs w:val="24"/>
              </w:rPr>
              <w:lastRenderedPageBreak/>
              <w:t>phạm hành chính, xử phạt vi phạm hành chính và áp dụng các biện pháp khắc phục hậu quả đối với hành vi vi phạm hành chính quy định tại Chương II Nghị định này theo thẩm quyền và chức năng, nhiệm vụ, quyền hạn được giao.</w:t>
            </w:r>
          </w:p>
        </w:tc>
        <w:tc>
          <w:tcPr>
            <w:tcW w:w="5670" w:type="dxa"/>
            <w:gridSpan w:val="2"/>
          </w:tcPr>
          <w:p w:rsidR="00747345" w:rsidRPr="00BB3067" w:rsidRDefault="00747345" w:rsidP="007F0F95">
            <w:pPr>
              <w:spacing w:before="120"/>
              <w:jc w:val="both"/>
              <w:rPr>
                <w:sz w:val="24"/>
                <w:szCs w:val="24"/>
              </w:rPr>
            </w:pPr>
            <w:r w:rsidRPr="00BB3067">
              <w:rPr>
                <w:sz w:val="24"/>
                <w:szCs w:val="24"/>
              </w:rPr>
              <w:lastRenderedPageBreak/>
              <w:t>Việc quy định như vậy không rõ ràng sẽ gây ra cách hiểu và áp dụng khác nhau. Tuy nhiên, trong dự thảo Nghị định sửa đổi không sửa đổi, bổ sung quy định này. Do vậy, đề nghị sửa đổi Khoản 8 Điều 55 như sau: “Người có thẩm quyền xử phạt của Thanh tra, giám sát ngành Ngân hàng có thẩm quyền lập biên bản vi phạm hành chính, xử phạt vi phạm hành chính và áp dụng các biện pháp khắc phục hậu quả đối với hành vi vi phạm hành chính</w:t>
            </w:r>
            <w:r w:rsidRPr="00BB3067">
              <w:rPr>
                <w:b/>
                <w:sz w:val="24"/>
                <w:szCs w:val="24"/>
              </w:rPr>
              <w:t xml:space="preserve"> quy định tại Điều 53 Nghị định này</w:t>
            </w:r>
          </w:p>
        </w:tc>
        <w:tc>
          <w:tcPr>
            <w:tcW w:w="1215" w:type="dxa"/>
            <w:gridSpan w:val="2"/>
          </w:tcPr>
          <w:p w:rsidR="00747345" w:rsidRPr="00BB3067" w:rsidRDefault="00747345">
            <w:pPr>
              <w:rPr>
                <w:sz w:val="24"/>
                <w:szCs w:val="24"/>
              </w:rPr>
            </w:pPr>
            <w:r w:rsidRPr="00BB3067">
              <w:rPr>
                <w:sz w:val="24"/>
                <w:szCs w:val="24"/>
              </w:rPr>
              <w:t xml:space="preserve">Sở tư pháp tỉnh Bắc Ninh </w:t>
            </w:r>
          </w:p>
        </w:tc>
        <w:tc>
          <w:tcPr>
            <w:tcW w:w="4455" w:type="dxa"/>
          </w:tcPr>
          <w:p w:rsidR="00747345" w:rsidRPr="00BB3067" w:rsidRDefault="00747345" w:rsidP="00EC1A15">
            <w:pPr>
              <w:spacing w:before="120"/>
              <w:ind w:right="-1"/>
              <w:jc w:val="both"/>
              <w:rPr>
                <w:sz w:val="24"/>
                <w:szCs w:val="24"/>
              </w:rPr>
            </w:pPr>
            <w:r w:rsidRPr="00BB3067">
              <w:rPr>
                <w:sz w:val="24"/>
                <w:szCs w:val="24"/>
              </w:rPr>
              <w:t>Không tiếp thu. Quy định tại dự thảo Nghị định đã phù hợp, cụ thể: Điều 53 không quy định về hành vi vi phạm. Các hành vi vi phạm được quy định tại Chương II Nghị định 88/2019/ND-CP</w:t>
            </w:r>
          </w:p>
        </w:tc>
      </w:tr>
      <w:tr w:rsidR="00090E7D" w:rsidRPr="00BB3067" w:rsidTr="00EB5599">
        <w:tc>
          <w:tcPr>
            <w:tcW w:w="869" w:type="dxa"/>
          </w:tcPr>
          <w:p w:rsidR="00090E7D" w:rsidRPr="00D8339C" w:rsidRDefault="00090E7D" w:rsidP="00D8339C">
            <w:pPr>
              <w:pStyle w:val="ListParagraph"/>
              <w:numPr>
                <w:ilvl w:val="0"/>
                <w:numId w:val="3"/>
              </w:numPr>
              <w:rPr>
                <w:sz w:val="24"/>
                <w:szCs w:val="24"/>
              </w:rPr>
            </w:pPr>
          </w:p>
        </w:tc>
        <w:tc>
          <w:tcPr>
            <w:tcW w:w="2977" w:type="dxa"/>
          </w:tcPr>
          <w:p w:rsidR="00090E7D" w:rsidRPr="00BB3067" w:rsidRDefault="00090E7D" w:rsidP="00090E7D">
            <w:pPr>
              <w:rPr>
                <w:sz w:val="24"/>
                <w:szCs w:val="24"/>
              </w:rPr>
            </w:pPr>
            <w:r w:rsidRPr="00BB3067">
              <w:rPr>
                <w:sz w:val="24"/>
                <w:szCs w:val="24"/>
              </w:rPr>
              <w:t xml:space="preserve">Khoản 20 Điều 1 dự thảo Nghị định </w:t>
            </w:r>
          </w:p>
          <w:p w:rsidR="00090E7D" w:rsidRPr="00090E7D" w:rsidRDefault="00090E7D" w:rsidP="00090E7D">
            <w:pPr>
              <w:jc w:val="both"/>
              <w:rPr>
                <w:i/>
                <w:sz w:val="24"/>
                <w:szCs w:val="24"/>
              </w:rPr>
            </w:pPr>
            <w:r w:rsidRPr="00090E7D">
              <w:rPr>
                <w:i/>
                <w:sz w:val="24"/>
                <w:szCs w:val="24"/>
              </w:rPr>
              <w:t>Điều 55. Phân định thẩm quyền xử phạt vi phạm hành chính trong lĩnh vực tiền tệ và ngân hàng</w:t>
            </w:r>
          </w:p>
          <w:p w:rsidR="00090E7D" w:rsidRPr="00BB3067" w:rsidRDefault="00090E7D" w:rsidP="00090E7D">
            <w:pPr>
              <w:jc w:val="both"/>
              <w:rPr>
                <w:sz w:val="24"/>
                <w:szCs w:val="24"/>
              </w:rPr>
            </w:pPr>
            <w:r w:rsidRPr="00090E7D">
              <w:rPr>
                <w:i/>
                <w:sz w:val="24"/>
                <w:szCs w:val="24"/>
              </w:rPr>
              <w:t xml:space="preserve">Chánh Thanh tra Bộ Tài chính, Bộ Xây dựng có </w:t>
            </w:r>
            <w:r w:rsidRPr="00090E7D">
              <w:rPr>
                <w:b/>
                <w:i/>
                <w:sz w:val="24"/>
                <w:szCs w:val="24"/>
              </w:rPr>
              <w:t>thẩm quyền lập biên bản vi phạm hành chính</w:t>
            </w:r>
            <w:r w:rsidRPr="00090E7D">
              <w:rPr>
                <w:i/>
                <w:sz w:val="24"/>
                <w:szCs w:val="24"/>
              </w:rPr>
              <w:t>, xử phạt vi phạm hành chính và áp dụng các biện pháp khắc phục hậu quả đối với hành vi vi phạm hành chính quy định tại Mục 12 Chương II Nghị định này theo thẩm quyền và chức năng, nhiệm vụ, quyền hạn được giao</w:t>
            </w:r>
          </w:p>
        </w:tc>
        <w:tc>
          <w:tcPr>
            <w:tcW w:w="5670" w:type="dxa"/>
            <w:gridSpan w:val="2"/>
          </w:tcPr>
          <w:p w:rsidR="00090E7D" w:rsidRDefault="00090E7D" w:rsidP="00090E7D">
            <w:pPr>
              <w:widowControl w:val="0"/>
              <w:tabs>
                <w:tab w:val="left" w:pos="1134"/>
              </w:tabs>
              <w:spacing w:before="120" w:after="120" w:line="360" w:lineRule="exact"/>
              <w:ind w:firstLine="33"/>
              <w:jc w:val="both"/>
              <w:rPr>
                <w:sz w:val="24"/>
              </w:rPr>
            </w:pPr>
            <w:r w:rsidRPr="00090E7D">
              <w:rPr>
                <w:sz w:val="24"/>
              </w:rPr>
              <w:t>- Tên gọi của Điều 55 và quy định tại các khoản khác của Điều 55 đều chỉ quy định về thẩm quyền xử phạt vi phạm hành chính (không quy định về thẩm quyền lập biên bản), do đó đề nghị tại khoản 10, khoản 11 Điều này cũng quy định về thẩm quyền xử phạt, tương tự như các khoản khác cho thống nhất.</w:t>
            </w:r>
          </w:p>
          <w:p w:rsidR="00BE60A2" w:rsidRDefault="00BE60A2" w:rsidP="00090E7D">
            <w:pPr>
              <w:widowControl w:val="0"/>
              <w:tabs>
                <w:tab w:val="left" w:pos="1134"/>
              </w:tabs>
              <w:spacing w:before="120" w:after="120" w:line="360" w:lineRule="exact"/>
              <w:ind w:firstLine="33"/>
              <w:jc w:val="both"/>
              <w:rPr>
                <w:sz w:val="24"/>
              </w:rPr>
            </w:pPr>
          </w:p>
          <w:p w:rsidR="00BE60A2" w:rsidRDefault="00BE60A2" w:rsidP="00090E7D">
            <w:pPr>
              <w:widowControl w:val="0"/>
              <w:tabs>
                <w:tab w:val="left" w:pos="1134"/>
              </w:tabs>
              <w:spacing w:before="120" w:after="120" w:line="360" w:lineRule="exact"/>
              <w:ind w:firstLine="33"/>
              <w:jc w:val="both"/>
              <w:rPr>
                <w:sz w:val="24"/>
              </w:rPr>
            </w:pPr>
          </w:p>
          <w:p w:rsidR="00BE60A2" w:rsidRDefault="00BE60A2" w:rsidP="00090E7D">
            <w:pPr>
              <w:widowControl w:val="0"/>
              <w:tabs>
                <w:tab w:val="left" w:pos="1134"/>
              </w:tabs>
              <w:spacing w:before="120" w:after="120" w:line="360" w:lineRule="exact"/>
              <w:ind w:firstLine="33"/>
              <w:jc w:val="both"/>
              <w:rPr>
                <w:sz w:val="24"/>
              </w:rPr>
            </w:pPr>
          </w:p>
          <w:p w:rsidR="00BE60A2" w:rsidRDefault="00BE60A2" w:rsidP="00090E7D">
            <w:pPr>
              <w:widowControl w:val="0"/>
              <w:tabs>
                <w:tab w:val="left" w:pos="1134"/>
              </w:tabs>
              <w:spacing w:before="120" w:after="120" w:line="360" w:lineRule="exact"/>
              <w:ind w:firstLine="33"/>
              <w:jc w:val="both"/>
              <w:rPr>
                <w:sz w:val="24"/>
              </w:rPr>
            </w:pPr>
          </w:p>
          <w:p w:rsidR="00BE60A2" w:rsidRPr="00090E7D" w:rsidRDefault="00BE60A2" w:rsidP="00090E7D">
            <w:pPr>
              <w:widowControl w:val="0"/>
              <w:tabs>
                <w:tab w:val="left" w:pos="1134"/>
              </w:tabs>
              <w:spacing w:before="120" w:after="120" w:line="360" w:lineRule="exact"/>
              <w:ind w:firstLine="33"/>
              <w:jc w:val="both"/>
              <w:rPr>
                <w:sz w:val="24"/>
              </w:rPr>
            </w:pPr>
            <w:bookmarkStart w:id="3" w:name="_GoBack"/>
            <w:bookmarkEnd w:id="3"/>
          </w:p>
          <w:p w:rsidR="00090E7D" w:rsidRPr="00FE4FD5" w:rsidRDefault="00090E7D" w:rsidP="00FE4FD5">
            <w:pPr>
              <w:widowControl w:val="0"/>
              <w:spacing w:before="120" w:after="120" w:line="360" w:lineRule="exact"/>
              <w:ind w:firstLine="33"/>
              <w:jc w:val="both"/>
              <w:rPr>
                <w:sz w:val="24"/>
              </w:rPr>
            </w:pPr>
            <w:r w:rsidRPr="00090E7D">
              <w:rPr>
                <w:sz w:val="24"/>
              </w:rPr>
              <w:t xml:space="preserve">- Việc lập biên bản đối với các hành vi vi phạm hành chính trong lĩnh vực tiền tệ và ngân hàng thì ngoài </w:t>
            </w:r>
            <w:r w:rsidRPr="00090E7D">
              <w:rPr>
                <w:sz w:val="24"/>
                <w:lang w:val="en-GB"/>
              </w:rPr>
              <w:t>Thanh tra, giám sát ngành ngân hàng</w:t>
            </w:r>
            <w:r w:rsidRPr="00090E7D">
              <w:rPr>
                <w:sz w:val="24"/>
              </w:rPr>
              <w:t xml:space="preserve">, Thanh tra Bộ còn có các đơn vị khác, tránh trường hợp cho rằng thẩm quyền chỉ thuộc các đơn vị này mà phát hiện nhưng không lập biên bản vi phạm để làm cơ sở xử phạt hoặc </w:t>
            </w:r>
            <w:r w:rsidRPr="00090E7D">
              <w:rPr>
                <w:sz w:val="24"/>
              </w:rPr>
              <w:lastRenderedPageBreak/>
              <w:t xml:space="preserve">chuyển về các đơn </w:t>
            </w:r>
            <w:r w:rsidR="00FE4FD5">
              <w:rPr>
                <w:sz w:val="24"/>
              </w:rPr>
              <w:t>vị này để lập biên bản vi phạm.</w:t>
            </w:r>
          </w:p>
        </w:tc>
        <w:tc>
          <w:tcPr>
            <w:tcW w:w="1215" w:type="dxa"/>
            <w:gridSpan w:val="2"/>
          </w:tcPr>
          <w:p w:rsidR="00090E7D" w:rsidRPr="00BB3067" w:rsidRDefault="00090E7D">
            <w:pPr>
              <w:rPr>
                <w:sz w:val="24"/>
                <w:szCs w:val="24"/>
              </w:rPr>
            </w:pPr>
            <w:r>
              <w:rPr>
                <w:sz w:val="24"/>
                <w:szCs w:val="24"/>
              </w:rPr>
              <w:lastRenderedPageBreak/>
              <w:t xml:space="preserve">Bộ Tài Chính </w:t>
            </w:r>
          </w:p>
        </w:tc>
        <w:tc>
          <w:tcPr>
            <w:tcW w:w="4455" w:type="dxa"/>
          </w:tcPr>
          <w:p w:rsidR="00BE60A2" w:rsidRPr="00BE60A2" w:rsidRDefault="00BE60A2" w:rsidP="00BE60A2">
            <w:pPr>
              <w:spacing w:before="120"/>
              <w:ind w:right="-1"/>
              <w:jc w:val="both"/>
              <w:rPr>
                <w:sz w:val="24"/>
              </w:rPr>
            </w:pPr>
            <w:r w:rsidRPr="00BE60A2">
              <w:rPr>
                <w:sz w:val="24"/>
              </w:rPr>
              <w:t>- NHNN loại bỏ quy định này. Vì lý do sau đây:</w:t>
            </w:r>
          </w:p>
          <w:p w:rsidR="00BE60A2" w:rsidRPr="00BE60A2" w:rsidRDefault="00BE60A2" w:rsidP="00BE60A2">
            <w:pPr>
              <w:spacing w:before="120"/>
              <w:ind w:right="-1"/>
              <w:jc w:val="both"/>
              <w:rPr>
                <w:sz w:val="24"/>
              </w:rPr>
            </w:pPr>
            <w:r w:rsidRPr="00BE60A2">
              <w:rPr>
                <w:sz w:val="24"/>
              </w:rPr>
              <w:t>Bộ Tài chính đã quy định xử phạt vi phạm hành chính về Phòng, chống rửa tiền, phòng chống tài trợ khủng bố trong lĩnh vực chứng khoán tại Nghị định 156/2020/NĐ-CP, trong lĩnh vực bảo hiểm tại Nghị định 98/2013/NĐ-CP (đã được sửa đổi, bổ sung), lĩnh vực trò chơi có thưởng, casino tại Nghị định 03/2017/NĐ-</w:t>
            </w:r>
            <w:proofErr w:type="gramStart"/>
            <w:r w:rsidRPr="00BE60A2">
              <w:rPr>
                <w:sz w:val="24"/>
              </w:rPr>
              <w:t>CP .</w:t>
            </w:r>
            <w:proofErr w:type="gramEnd"/>
            <w:r w:rsidRPr="00BE60A2">
              <w:rPr>
                <w:sz w:val="24"/>
              </w:rPr>
              <w:t xml:space="preserve"> Bộ Xây dựng dự kiến bổ sung quy định về Phòng, chống rửa tiền tại dự thảo Nghị định thay thế Nghị định 139/2017/NĐ-CP xử phạt VPHC ngành xây dựng. </w:t>
            </w:r>
          </w:p>
          <w:p w:rsidR="00BE60A2" w:rsidRPr="00BE60A2" w:rsidRDefault="00BE60A2" w:rsidP="00BE60A2">
            <w:pPr>
              <w:spacing w:before="120"/>
              <w:ind w:right="-1"/>
              <w:jc w:val="both"/>
              <w:rPr>
                <w:sz w:val="24"/>
              </w:rPr>
            </w:pPr>
          </w:p>
          <w:p w:rsidR="00090E7D" w:rsidRPr="00BB3067" w:rsidRDefault="00BE60A2" w:rsidP="00BE60A2">
            <w:pPr>
              <w:spacing w:before="120"/>
              <w:ind w:right="-1"/>
              <w:jc w:val="both"/>
              <w:rPr>
                <w:sz w:val="24"/>
                <w:szCs w:val="24"/>
              </w:rPr>
            </w:pPr>
            <w:r w:rsidRPr="00BE60A2">
              <w:rPr>
                <w:sz w:val="24"/>
              </w:rPr>
              <w:t>- Theo quy định tại dự thảo Nghị định, các chức danh có thẩm quyền xử phạt đối với các hành vi vi phạm hành chính trong lĩnh vực tiền tệ, ngân hàng có quyền lập biên bản vi phạm hành chính.</w:t>
            </w:r>
          </w:p>
        </w:tc>
      </w:tr>
      <w:tr w:rsidR="00847817" w:rsidRPr="00BB3067" w:rsidTr="00EB5599">
        <w:tc>
          <w:tcPr>
            <w:tcW w:w="869" w:type="dxa"/>
          </w:tcPr>
          <w:p w:rsidR="00847817" w:rsidRPr="00D8339C" w:rsidRDefault="00847817" w:rsidP="00D8339C">
            <w:pPr>
              <w:pStyle w:val="ListParagraph"/>
              <w:numPr>
                <w:ilvl w:val="0"/>
                <w:numId w:val="3"/>
              </w:numPr>
              <w:rPr>
                <w:sz w:val="24"/>
                <w:szCs w:val="24"/>
              </w:rPr>
            </w:pPr>
          </w:p>
        </w:tc>
        <w:tc>
          <w:tcPr>
            <w:tcW w:w="2977" w:type="dxa"/>
          </w:tcPr>
          <w:p w:rsidR="00847817" w:rsidRPr="00EC157E" w:rsidRDefault="00847817" w:rsidP="00847817">
            <w:pPr>
              <w:jc w:val="both"/>
              <w:rPr>
                <w:sz w:val="24"/>
                <w:szCs w:val="24"/>
              </w:rPr>
            </w:pPr>
            <w:r w:rsidRPr="00EC157E">
              <w:rPr>
                <w:sz w:val="24"/>
                <w:szCs w:val="24"/>
              </w:rPr>
              <w:t>Điều 3. Điều khoản chuyển tiếp</w:t>
            </w:r>
          </w:p>
          <w:p w:rsidR="00847817" w:rsidRPr="00BB3067" w:rsidRDefault="00847817" w:rsidP="00847817">
            <w:pPr>
              <w:jc w:val="both"/>
              <w:rPr>
                <w:sz w:val="24"/>
                <w:szCs w:val="24"/>
              </w:rPr>
            </w:pPr>
            <w:r w:rsidRPr="00EC157E">
              <w:rPr>
                <w:sz w:val="24"/>
                <w:szCs w:val="24"/>
              </w:rPr>
              <w:t>1. Đối với hành vi vi phạm xảy ra trước thời điểm Nghị định này có hiệu lực mà bị phát hiện hoặc đang xem xét ra quyết định xử phạt khi Nghị định này đã có hiệu lực thì áp dụng quy định của Nghị định này nếu Nghị định này không quy định trách nhiệm pháp lý hoặc quy định trách nhiệm pháp lý nhẹ hơn.</w:t>
            </w:r>
          </w:p>
        </w:tc>
        <w:tc>
          <w:tcPr>
            <w:tcW w:w="5670" w:type="dxa"/>
            <w:gridSpan w:val="2"/>
          </w:tcPr>
          <w:p w:rsidR="00847817" w:rsidRPr="00847817" w:rsidRDefault="00847817" w:rsidP="00847817">
            <w:pPr>
              <w:widowControl w:val="0"/>
              <w:tabs>
                <w:tab w:val="left" w:pos="1134"/>
              </w:tabs>
              <w:spacing w:before="120" w:after="120" w:line="360" w:lineRule="exact"/>
              <w:ind w:firstLine="33"/>
              <w:jc w:val="both"/>
              <w:rPr>
                <w:sz w:val="24"/>
              </w:rPr>
            </w:pPr>
            <w:r w:rsidRPr="00847817">
              <w:rPr>
                <w:sz w:val="24"/>
              </w:rPr>
              <w:t>Quy định này không cụ thể, rõ ràng, sẽ dẫn đến nhiều cách hiếu và áp dụng khác nhau tại địa phương, cụ thể:</w:t>
            </w:r>
          </w:p>
          <w:p w:rsidR="00847817" w:rsidRPr="00847817" w:rsidRDefault="00847817" w:rsidP="00847817">
            <w:pPr>
              <w:widowControl w:val="0"/>
              <w:tabs>
                <w:tab w:val="left" w:pos="1134"/>
              </w:tabs>
              <w:spacing w:before="120" w:after="120" w:line="360" w:lineRule="exact"/>
              <w:ind w:firstLine="33"/>
              <w:jc w:val="both"/>
              <w:rPr>
                <w:sz w:val="24"/>
              </w:rPr>
            </w:pPr>
            <w:r w:rsidRPr="00847817">
              <w:rPr>
                <w:sz w:val="24"/>
              </w:rPr>
              <w:t>a) Cách hiểu thứ nhất:</w:t>
            </w:r>
          </w:p>
          <w:p w:rsidR="00847817" w:rsidRPr="00847817" w:rsidRDefault="00847817" w:rsidP="00847817">
            <w:pPr>
              <w:widowControl w:val="0"/>
              <w:tabs>
                <w:tab w:val="left" w:pos="1134"/>
              </w:tabs>
              <w:spacing w:before="120" w:after="120" w:line="360" w:lineRule="exact"/>
              <w:ind w:firstLine="33"/>
              <w:jc w:val="both"/>
              <w:rPr>
                <w:sz w:val="24"/>
              </w:rPr>
            </w:pPr>
            <w:r w:rsidRPr="00847817">
              <w:rPr>
                <w:sz w:val="24"/>
              </w:rPr>
              <w:t xml:space="preserve">- Đối với hành </w:t>
            </w:r>
            <w:r w:rsidR="00CF15A3">
              <w:rPr>
                <w:sz w:val="24"/>
              </w:rPr>
              <w:t>vi vi phạm đã xảy ra và “chấm dứ</w:t>
            </w:r>
            <w:r w:rsidRPr="00847817">
              <w:rPr>
                <w:sz w:val="24"/>
              </w:rPr>
              <w:t>t” trước thời điểm Nghị định sửa đổi, bổ sung Nghị định số 88/2019/NĐ-CP có hiệu lực mà sau khi Nghị định này có hiệu lực mới vị phát hiện hoặc xem xét, giải quyết thì áp dụng Nghị định số 88/2019/NĐ-CP. Trừ trường họp Nghị định sửa đổi, bổ sung Nghị định số 88/2019/NĐ-CP không quy định trách nhiệm pháp lý hoặc quy định trách nhi</w:t>
            </w:r>
            <w:r w:rsidR="00CF15A3">
              <w:rPr>
                <w:sz w:val="24"/>
              </w:rPr>
              <w:t>ệm pháp lý nhẹ hơ</w:t>
            </w:r>
            <w:r w:rsidRPr="00847817">
              <w:rPr>
                <w:sz w:val="24"/>
              </w:rPr>
              <w:t>n thì áp dụng Nghị định này.</w:t>
            </w:r>
          </w:p>
          <w:p w:rsidR="00847817" w:rsidRPr="00847817" w:rsidRDefault="00847817" w:rsidP="00847817">
            <w:pPr>
              <w:widowControl w:val="0"/>
              <w:tabs>
                <w:tab w:val="left" w:pos="1134"/>
              </w:tabs>
              <w:spacing w:before="120" w:after="120" w:line="360" w:lineRule="exact"/>
              <w:ind w:firstLine="33"/>
              <w:jc w:val="both"/>
              <w:rPr>
                <w:sz w:val="24"/>
              </w:rPr>
            </w:pPr>
            <w:r w:rsidRPr="00847817">
              <w:rPr>
                <w:sz w:val="24"/>
              </w:rPr>
              <w:t>- Đối với hành vi vi phạm xảy ra trước thời điểm Nghị định sửa đổi, bổ sung Nghị định số 88/2019/NĐ-CP có hiệu lực mà sau khi Nghị định này có hiệu lực hành vi đó vẫn “đang thực hiện” và bị phát hiện hoặc xem xét, giải quyết thì đương nhiên áp dụng Nghị định sửa đổi, bổ sung Nghị định số 88/2019/NĐ-CP.</w:t>
            </w:r>
          </w:p>
          <w:p w:rsidR="00847817" w:rsidRDefault="00847817" w:rsidP="00847817">
            <w:pPr>
              <w:widowControl w:val="0"/>
              <w:tabs>
                <w:tab w:val="left" w:pos="1134"/>
              </w:tabs>
              <w:spacing w:before="120" w:after="120" w:line="360" w:lineRule="exact"/>
              <w:ind w:firstLine="33"/>
              <w:jc w:val="both"/>
              <w:rPr>
                <w:sz w:val="24"/>
              </w:rPr>
            </w:pPr>
            <w:r w:rsidRPr="00847817">
              <w:rPr>
                <w:sz w:val="24"/>
              </w:rPr>
              <w:t>b) Cách hiểu thứ hai: Không xem xét đến tính chất của hành vi vi phạm</w:t>
            </w:r>
          </w:p>
          <w:p w:rsidR="00847817" w:rsidRPr="00847817" w:rsidRDefault="00847817" w:rsidP="00847817">
            <w:pPr>
              <w:widowControl w:val="0"/>
              <w:tabs>
                <w:tab w:val="left" w:pos="1134"/>
              </w:tabs>
              <w:spacing w:before="120" w:after="120" w:line="360" w:lineRule="exact"/>
              <w:ind w:firstLine="33"/>
              <w:jc w:val="both"/>
              <w:rPr>
                <w:sz w:val="24"/>
              </w:rPr>
            </w:pPr>
            <w:r>
              <w:rPr>
                <w:sz w:val="24"/>
              </w:rPr>
              <w:t>Chỉ</w:t>
            </w:r>
            <w:r w:rsidRPr="00847817">
              <w:rPr>
                <w:sz w:val="24"/>
              </w:rPr>
              <w:t xml:space="preserve"> cần hành vi vi phạm xảy ra trước thời điểm Nghị định sửa đổi, bổ sung Nghị địiủi số 88/2019/NĐ-CP có hiệu lực mà sau đó bị phát hiện hoặc xem xét, giải quyết thì đương nhiên áp dụng Nghị định số 88/2019/NĐ-CP; </w:t>
            </w:r>
            <w:r w:rsidRPr="00847817">
              <w:rPr>
                <w:sz w:val="24"/>
              </w:rPr>
              <w:lastRenderedPageBreak/>
              <w:t>trừ trường hợp Nghị định sửa đổi, bổ sung Nghị định số 88/2019/NĐ-CP không quy trách nhiệm pháp lý noặc quy trách nhiệm pháp lý nhẹ hơn thì áp dụng Nghị định này.</w:t>
            </w:r>
          </w:p>
          <w:p w:rsidR="00847817" w:rsidRPr="00847817" w:rsidRDefault="00847817" w:rsidP="00847817">
            <w:pPr>
              <w:widowControl w:val="0"/>
              <w:tabs>
                <w:tab w:val="left" w:pos="1134"/>
              </w:tabs>
              <w:spacing w:before="120" w:after="120" w:line="360" w:lineRule="exact"/>
              <w:ind w:firstLine="33"/>
              <w:jc w:val="both"/>
              <w:rPr>
                <w:sz w:val="24"/>
              </w:rPr>
            </w:pPr>
            <w:r w:rsidRPr="00847817">
              <w:rPr>
                <w:sz w:val="24"/>
              </w:rPr>
              <w:t>Như vậy, đối với cách hiểu thứ hai, cơ quan có thẩm quyền chỉ xem xét đến thời điểm xảy ra hành vi vi phạm hành chính để xác định văn bản quy phạm pháp luật được áp dụng để xử phạt, không xém xét đến tính chất của hành vi vi phạm là chưa phu họp.</w:t>
            </w:r>
          </w:p>
          <w:p w:rsidR="00847817" w:rsidRPr="00090E7D" w:rsidRDefault="00847817" w:rsidP="00847817">
            <w:pPr>
              <w:widowControl w:val="0"/>
              <w:tabs>
                <w:tab w:val="left" w:pos="1134"/>
              </w:tabs>
              <w:spacing w:before="120" w:after="120" w:line="360" w:lineRule="exact"/>
              <w:ind w:firstLine="33"/>
              <w:jc w:val="both"/>
              <w:rPr>
                <w:sz w:val="24"/>
              </w:rPr>
            </w:pPr>
            <w:r>
              <w:rPr>
                <w:sz w:val="24"/>
              </w:rPr>
              <w:t>Vì</w:t>
            </w:r>
            <w:r w:rsidRPr="00847817">
              <w:rPr>
                <w:sz w:val="24"/>
              </w:rPr>
              <w:t xml:space="preserve"> vậy, để có cơ sở áp dụng thống nhất quy định của pháp luật trong quá trình xử phạt, đề nghị cơ quan soạn thảo sửa đổi, bổ sung nội dung này theo hướng: ‘ Đối với hành vi vi phạm xảy ra trước thời điểm Nghị định này có hiệu lực mà sau</w:t>
            </w:r>
            <w:r w:rsidR="00CF15A3">
              <w:rPr>
                <w:sz w:val="24"/>
              </w:rPr>
              <w:t xml:space="preserve"> đó</w:t>
            </w:r>
            <w:r w:rsidRPr="00847817">
              <w:rPr>
                <w:sz w:val="24"/>
              </w:rPr>
              <w:t xml:space="preserve"> mới bị phát hiện hoặc đang xem xét, giải quyết thì áp dụng Nghị định của Chính phủ về xử phạt vi phạm hành chính có hiệu lực tại thời điếm đang thực hiện hành vi vi phạm. Trừ trường hợp Nghị định này không qu</w:t>
            </w:r>
            <w:r w:rsidR="00CF15A3">
              <w:rPr>
                <w:sz w:val="24"/>
              </w:rPr>
              <w:t>y định trách nhiệm pháp lý hoặc quy định trách nhiệm pháp lý nhẹ hơn thì áp dụng quy định của Nghị định này”.</w:t>
            </w:r>
          </w:p>
        </w:tc>
        <w:tc>
          <w:tcPr>
            <w:tcW w:w="1215" w:type="dxa"/>
            <w:gridSpan w:val="2"/>
          </w:tcPr>
          <w:p w:rsidR="00847817" w:rsidRDefault="00847817">
            <w:pPr>
              <w:rPr>
                <w:sz w:val="24"/>
                <w:szCs w:val="24"/>
              </w:rPr>
            </w:pPr>
            <w:r>
              <w:rPr>
                <w:sz w:val="24"/>
                <w:szCs w:val="24"/>
              </w:rPr>
              <w:lastRenderedPageBreak/>
              <w:t>UBND Đà Nẵng</w:t>
            </w:r>
          </w:p>
        </w:tc>
        <w:tc>
          <w:tcPr>
            <w:tcW w:w="4455" w:type="dxa"/>
          </w:tcPr>
          <w:p w:rsidR="00847817" w:rsidRDefault="00CF15A3" w:rsidP="00EC1A15">
            <w:pPr>
              <w:spacing w:before="120"/>
              <w:ind w:right="-1"/>
              <w:jc w:val="both"/>
              <w:rPr>
                <w:sz w:val="24"/>
                <w:szCs w:val="24"/>
              </w:rPr>
            </w:pPr>
            <w:r>
              <w:rPr>
                <w:sz w:val="24"/>
                <w:szCs w:val="24"/>
              </w:rPr>
              <w:t>Qua nghiên cứu, rà soát ý kiến của một số đơn vị, NHNN sửa đổi quy định này như sau:</w:t>
            </w:r>
          </w:p>
          <w:p w:rsidR="00CF15A3" w:rsidRDefault="00CF15A3" w:rsidP="00EC1A15">
            <w:pPr>
              <w:spacing w:before="120"/>
              <w:ind w:right="-1"/>
              <w:jc w:val="both"/>
              <w:rPr>
                <w:i/>
                <w:sz w:val="24"/>
                <w:szCs w:val="24"/>
              </w:rPr>
            </w:pPr>
            <w:r w:rsidRPr="00CF15A3">
              <w:rPr>
                <w:i/>
                <w:sz w:val="24"/>
                <w:szCs w:val="24"/>
              </w:rPr>
              <w:t>a) Đối với hành vi vi phạm xảy ra và đã kết thúc trước thời điểm Nghị định này có hiệu lực mà bị phát hiện hoặc đang xem xét ra quyết định xử phạt khi Nghị định này đã có hiệu lực thì áp dụng quy định của Nghị định này nếu Nghị định này không quy định trách nhiệm pháp lý hoặc quy định trách nhiệm pháp lý nhẹ hơn</w:t>
            </w:r>
            <w:r>
              <w:rPr>
                <w:i/>
                <w:sz w:val="24"/>
                <w:szCs w:val="24"/>
              </w:rPr>
              <w:t>.</w:t>
            </w:r>
          </w:p>
          <w:p w:rsidR="00CF15A3" w:rsidRPr="00CF15A3" w:rsidRDefault="00CF15A3" w:rsidP="00EC1A15">
            <w:pPr>
              <w:spacing w:before="120"/>
              <w:ind w:right="-1"/>
              <w:jc w:val="both"/>
              <w:rPr>
                <w:sz w:val="24"/>
                <w:szCs w:val="24"/>
              </w:rPr>
            </w:pPr>
            <w:r>
              <w:rPr>
                <w:sz w:val="24"/>
                <w:szCs w:val="24"/>
              </w:rPr>
              <w:t xml:space="preserve">Theo đó quy định này sẽ áp dụng thống nhất với quy định về việc áp dụng văn bản quy phạm pháp luật tại dự thảo Nghị định quy định chi tiết một số điều và biện pháp thi hành Luật xử lý VPHC (Bộ Tư pháp hiện đang chủ trì xây dựng). </w:t>
            </w:r>
          </w:p>
        </w:tc>
      </w:tr>
      <w:tr w:rsidR="00747345" w:rsidRPr="00BB3067" w:rsidTr="00EB5599">
        <w:trPr>
          <w:trHeight w:val="240"/>
        </w:trPr>
        <w:tc>
          <w:tcPr>
            <w:tcW w:w="15186" w:type="dxa"/>
            <w:gridSpan w:val="7"/>
          </w:tcPr>
          <w:p w:rsidR="00747345" w:rsidRPr="00BB3067" w:rsidRDefault="00747345" w:rsidP="00EC1A15">
            <w:pPr>
              <w:ind w:right="-1"/>
              <w:rPr>
                <w:b/>
                <w:sz w:val="24"/>
                <w:szCs w:val="24"/>
              </w:rPr>
            </w:pPr>
            <w:r w:rsidRPr="00BB3067">
              <w:rPr>
                <w:b/>
                <w:sz w:val="24"/>
                <w:szCs w:val="24"/>
              </w:rPr>
              <w:lastRenderedPageBreak/>
              <w:t>B. Ý KIẾN THAM GIA ĐỐI VỚI NGHỊ ĐỊNH 88:</w:t>
            </w:r>
          </w:p>
        </w:tc>
      </w:tr>
      <w:tr w:rsidR="00761A09" w:rsidRPr="00BB3067" w:rsidTr="00EB5599">
        <w:tc>
          <w:tcPr>
            <w:tcW w:w="869" w:type="dxa"/>
          </w:tcPr>
          <w:p w:rsidR="00761A09" w:rsidRPr="00BB3067" w:rsidRDefault="00EC767A">
            <w:pPr>
              <w:jc w:val="center"/>
              <w:rPr>
                <w:b/>
                <w:sz w:val="24"/>
                <w:szCs w:val="24"/>
              </w:rPr>
            </w:pPr>
            <w:r w:rsidRPr="00BB3067">
              <w:rPr>
                <w:b/>
                <w:sz w:val="24"/>
                <w:szCs w:val="24"/>
              </w:rPr>
              <w:t>STT</w:t>
            </w:r>
          </w:p>
        </w:tc>
        <w:tc>
          <w:tcPr>
            <w:tcW w:w="3002" w:type="dxa"/>
            <w:gridSpan w:val="2"/>
          </w:tcPr>
          <w:p w:rsidR="00761A09" w:rsidRPr="00BB3067" w:rsidRDefault="00761A09">
            <w:pPr>
              <w:jc w:val="center"/>
              <w:rPr>
                <w:b/>
                <w:sz w:val="24"/>
                <w:szCs w:val="24"/>
              </w:rPr>
            </w:pPr>
            <w:r w:rsidRPr="00BB3067">
              <w:rPr>
                <w:b/>
                <w:sz w:val="24"/>
                <w:szCs w:val="24"/>
              </w:rPr>
              <w:t>Nội dung điều khoản</w:t>
            </w:r>
          </w:p>
        </w:tc>
        <w:tc>
          <w:tcPr>
            <w:tcW w:w="5645" w:type="dxa"/>
          </w:tcPr>
          <w:p w:rsidR="00761A09" w:rsidRPr="00BB3067" w:rsidRDefault="00761A09">
            <w:pPr>
              <w:spacing w:before="120"/>
              <w:jc w:val="center"/>
              <w:rPr>
                <w:b/>
                <w:sz w:val="24"/>
                <w:szCs w:val="24"/>
              </w:rPr>
            </w:pPr>
            <w:bookmarkStart w:id="4" w:name="_gjdgxs" w:colFirst="0" w:colLast="0"/>
            <w:bookmarkEnd w:id="4"/>
            <w:r w:rsidRPr="00BB3067">
              <w:rPr>
                <w:b/>
                <w:sz w:val="24"/>
                <w:szCs w:val="24"/>
              </w:rPr>
              <w:t>Ý kiến tham gia</w:t>
            </w:r>
          </w:p>
        </w:tc>
        <w:tc>
          <w:tcPr>
            <w:tcW w:w="1215" w:type="dxa"/>
            <w:gridSpan w:val="2"/>
          </w:tcPr>
          <w:p w:rsidR="00761A09" w:rsidRPr="00BB3067" w:rsidRDefault="00761A09">
            <w:pPr>
              <w:jc w:val="center"/>
              <w:rPr>
                <w:b/>
                <w:sz w:val="24"/>
                <w:szCs w:val="24"/>
              </w:rPr>
            </w:pPr>
            <w:r w:rsidRPr="00BB3067">
              <w:rPr>
                <w:b/>
                <w:sz w:val="24"/>
                <w:szCs w:val="24"/>
              </w:rPr>
              <w:t>Đơn vị</w:t>
            </w:r>
          </w:p>
        </w:tc>
        <w:tc>
          <w:tcPr>
            <w:tcW w:w="4455" w:type="dxa"/>
          </w:tcPr>
          <w:p w:rsidR="00761A09" w:rsidRPr="00BB3067" w:rsidRDefault="00761A09" w:rsidP="00EC1A15">
            <w:pPr>
              <w:ind w:right="-1"/>
              <w:jc w:val="center"/>
              <w:rPr>
                <w:b/>
                <w:sz w:val="24"/>
                <w:szCs w:val="24"/>
              </w:rPr>
            </w:pPr>
            <w:r w:rsidRPr="00BB3067">
              <w:rPr>
                <w:b/>
                <w:sz w:val="24"/>
                <w:szCs w:val="24"/>
              </w:rPr>
              <w:t>Giải trình</w:t>
            </w:r>
          </w:p>
        </w:tc>
      </w:tr>
      <w:tr w:rsidR="008C6BCB" w:rsidRPr="00BB3067" w:rsidTr="00EB5599">
        <w:tc>
          <w:tcPr>
            <w:tcW w:w="869" w:type="dxa"/>
          </w:tcPr>
          <w:p w:rsidR="008C6BCB" w:rsidRPr="00D8339C" w:rsidRDefault="008C6BCB" w:rsidP="00D8339C">
            <w:pPr>
              <w:pStyle w:val="ListParagraph"/>
              <w:numPr>
                <w:ilvl w:val="0"/>
                <w:numId w:val="3"/>
              </w:numPr>
              <w:jc w:val="center"/>
              <w:rPr>
                <w:sz w:val="24"/>
                <w:szCs w:val="24"/>
              </w:rPr>
            </w:pPr>
          </w:p>
        </w:tc>
        <w:tc>
          <w:tcPr>
            <w:tcW w:w="3002" w:type="dxa"/>
            <w:gridSpan w:val="2"/>
          </w:tcPr>
          <w:p w:rsidR="008C6BCB" w:rsidRPr="00BB3067" w:rsidRDefault="008220E6" w:rsidP="006B4757">
            <w:pPr>
              <w:jc w:val="both"/>
              <w:rPr>
                <w:sz w:val="24"/>
                <w:szCs w:val="24"/>
              </w:rPr>
            </w:pPr>
            <w:r w:rsidRPr="00BB3067">
              <w:rPr>
                <w:sz w:val="24"/>
                <w:szCs w:val="24"/>
              </w:rPr>
              <w:t>Điều 1. Phạm vi điều chỉnh</w:t>
            </w:r>
          </w:p>
          <w:p w:rsidR="008220E6" w:rsidRPr="00BB3067" w:rsidRDefault="008220E6" w:rsidP="006B4757">
            <w:pPr>
              <w:jc w:val="both"/>
              <w:rPr>
                <w:i/>
                <w:sz w:val="24"/>
                <w:szCs w:val="24"/>
              </w:rPr>
            </w:pPr>
            <w:r w:rsidRPr="00BB3067">
              <w:rPr>
                <w:i/>
                <w:sz w:val="24"/>
                <w:szCs w:val="24"/>
              </w:rPr>
              <w:t>2. Vi phạm hành chính trong lĩnh vực tiền tệ và ngân hàng bao gồm:</w:t>
            </w:r>
          </w:p>
          <w:p w:rsidR="008220E6" w:rsidRPr="00BB3067" w:rsidRDefault="008220E6" w:rsidP="006B4757">
            <w:pPr>
              <w:jc w:val="both"/>
              <w:rPr>
                <w:sz w:val="24"/>
                <w:szCs w:val="24"/>
              </w:rPr>
            </w:pPr>
            <w:r w:rsidRPr="00BB3067">
              <w:rPr>
                <w:i/>
                <w:sz w:val="24"/>
                <w:szCs w:val="24"/>
              </w:rPr>
              <w:lastRenderedPageBreak/>
              <w:t>o) Vi phạm quy định về cản trở việc thanh tra, không thực hiện yêu cầu của người có thẩm quyền;</w:t>
            </w:r>
          </w:p>
        </w:tc>
        <w:tc>
          <w:tcPr>
            <w:tcW w:w="5645" w:type="dxa"/>
          </w:tcPr>
          <w:p w:rsidR="008C6BCB" w:rsidRPr="00BB3067" w:rsidRDefault="008220E6" w:rsidP="006B4757">
            <w:pPr>
              <w:jc w:val="both"/>
              <w:rPr>
                <w:bCs/>
                <w:sz w:val="24"/>
                <w:szCs w:val="24"/>
              </w:rPr>
            </w:pPr>
            <w:r w:rsidRPr="00BB3067">
              <w:rPr>
                <w:bCs/>
                <w:sz w:val="24"/>
                <w:szCs w:val="24"/>
              </w:rPr>
              <w:lastRenderedPageBreak/>
              <w:t xml:space="preserve">Đề nghị sửa đổi, bổ sung như sau: o) Vi phạm quy định về cản trở việc thanh tra, </w:t>
            </w:r>
            <w:r w:rsidRPr="00BB3067">
              <w:rPr>
                <w:b/>
                <w:bCs/>
                <w:sz w:val="24"/>
                <w:szCs w:val="24"/>
              </w:rPr>
              <w:t>kiểm toán,</w:t>
            </w:r>
            <w:r w:rsidRPr="00BB3067">
              <w:rPr>
                <w:bCs/>
                <w:sz w:val="24"/>
                <w:szCs w:val="24"/>
              </w:rPr>
              <w:t xml:space="preserve"> không thực hiện yêu cầu của người có thẩm quyền;</w:t>
            </w:r>
          </w:p>
        </w:tc>
        <w:tc>
          <w:tcPr>
            <w:tcW w:w="1215" w:type="dxa"/>
            <w:gridSpan w:val="2"/>
          </w:tcPr>
          <w:p w:rsidR="008C6BCB" w:rsidRPr="00BB3067" w:rsidRDefault="008220E6" w:rsidP="006B4757">
            <w:pPr>
              <w:jc w:val="both"/>
              <w:rPr>
                <w:bCs/>
                <w:sz w:val="24"/>
                <w:szCs w:val="24"/>
              </w:rPr>
            </w:pPr>
            <w:r w:rsidRPr="00BB3067">
              <w:rPr>
                <w:bCs/>
                <w:sz w:val="24"/>
                <w:szCs w:val="24"/>
              </w:rPr>
              <w:t>Kiểm toán Nhà nước</w:t>
            </w:r>
          </w:p>
        </w:tc>
        <w:tc>
          <w:tcPr>
            <w:tcW w:w="4455" w:type="dxa"/>
          </w:tcPr>
          <w:p w:rsidR="008C6BCB" w:rsidRPr="00BB3067" w:rsidRDefault="008220E6" w:rsidP="00EC1A15">
            <w:pPr>
              <w:ind w:right="-1"/>
              <w:jc w:val="both"/>
              <w:rPr>
                <w:sz w:val="24"/>
                <w:szCs w:val="24"/>
              </w:rPr>
            </w:pPr>
            <w:r w:rsidRPr="00BB3067">
              <w:rPr>
                <w:sz w:val="24"/>
                <w:szCs w:val="24"/>
              </w:rPr>
              <w:t xml:space="preserve">Không tiếp thu. </w:t>
            </w:r>
          </w:p>
          <w:p w:rsidR="008220E6" w:rsidRPr="00BB3067" w:rsidRDefault="008220E6" w:rsidP="00EC1A15">
            <w:pPr>
              <w:ind w:right="-1"/>
              <w:jc w:val="both"/>
              <w:rPr>
                <w:i/>
                <w:sz w:val="24"/>
                <w:szCs w:val="24"/>
              </w:rPr>
            </w:pPr>
            <w:r w:rsidRPr="00BB3067">
              <w:rPr>
                <w:sz w:val="24"/>
                <w:szCs w:val="24"/>
              </w:rPr>
              <w:t xml:space="preserve">khoản 3 Điều 4 Luật Xử lý vi phạm hành chính (đã được sửa đổi, bổ sung) như sau: “3. </w:t>
            </w:r>
            <w:r w:rsidRPr="00BB3067">
              <w:rPr>
                <w:i/>
                <w:sz w:val="24"/>
                <w:szCs w:val="24"/>
              </w:rPr>
              <w:t xml:space="preserve">Căn cứ quy định của Luật này, Ủy ban </w:t>
            </w:r>
            <w:r w:rsidRPr="00BB3067">
              <w:rPr>
                <w:i/>
                <w:sz w:val="24"/>
                <w:szCs w:val="24"/>
              </w:rPr>
              <w:lastRenderedPageBreak/>
              <w:t>thường vụ Quốc hội quy định về xử phạt vi phạm hành chính trong hoạt động kiểm toán nhà nước và đối với hành vi cản trở hoạt động tố tụng</w:t>
            </w:r>
          </w:p>
          <w:p w:rsidR="008220E6" w:rsidRPr="00BB3067" w:rsidRDefault="008220E6" w:rsidP="00EC1A15">
            <w:pPr>
              <w:ind w:right="-1"/>
              <w:jc w:val="both"/>
              <w:rPr>
                <w:sz w:val="24"/>
                <w:szCs w:val="24"/>
              </w:rPr>
            </w:pPr>
            <w:r w:rsidRPr="00BB3067">
              <w:rPr>
                <w:sz w:val="24"/>
                <w:szCs w:val="24"/>
              </w:rPr>
              <w:t>Căn cứ quy định nêu trên, NHNN loại bỏ quy định về thẩm quyền xử phạt vi phạm hành chính trong lĩnh vực tiền tệ và ngân hàng của Kiểm toán Nhà nước. Theo đó, NHNN không tiếp thu ý kiến bổ sung cụm từ “kiểm toán” của KTNN</w:t>
            </w:r>
          </w:p>
        </w:tc>
      </w:tr>
      <w:tr w:rsidR="006B4757" w:rsidRPr="00BB3067" w:rsidTr="00EB5599">
        <w:tc>
          <w:tcPr>
            <w:tcW w:w="869" w:type="dxa"/>
          </w:tcPr>
          <w:p w:rsidR="006B4757" w:rsidRPr="00D8339C" w:rsidRDefault="006B4757" w:rsidP="00D8339C">
            <w:pPr>
              <w:pStyle w:val="ListParagraph"/>
              <w:numPr>
                <w:ilvl w:val="0"/>
                <w:numId w:val="3"/>
              </w:numPr>
              <w:jc w:val="center"/>
              <w:rPr>
                <w:sz w:val="24"/>
                <w:szCs w:val="24"/>
              </w:rPr>
            </w:pPr>
          </w:p>
        </w:tc>
        <w:tc>
          <w:tcPr>
            <w:tcW w:w="3002" w:type="dxa"/>
            <w:gridSpan w:val="2"/>
          </w:tcPr>
          <w:p w:rsidR="006B4757" w:rsidRPr="0080283D" w:rsidRDefault="006B4757" w:rsidP="006B4757">
            <w:pPr>
              <w:jc w:val="both"/>
              <w:rPr>
                <w:sz w:val="24"/>
                <w:szCs w:val="24"/>
              </w:rPr>
            </w:pPr>
            <w:r w:rsidRPr="0080283D">
              <w:rPr>
                <w:sz w:val="24"/>
                <w:szCs w:val="24"/>
              </w:rPr>
              <w:t>Điểm c khoản 3 Điều 3</w:t>
            </w:r>
          </w:p>
          <w:p w:rsidR="006B4757" w:rsidRPr="0080283D" w:rsidRDefault="006B4757" w:rsidP="006B4757">
            <w:pPr>
              <w:jc w:val="both"/>
              <w:rPr>
                <w:b/>
                <w:bCs/>
                <w:sz w:val="24"/>
                <w:szCs w:val="24"/>
              </w:rPr>
            </w:pPr>
            <w:r w:rsidRPr="0080283D">
              <w:rPr>
                <w:bCs/>
                <w:sz w:val="24"/>
                <w:szCs w:val="24"/>
                <w:lang w:val="vi-VN"/>
              </w:rPr>
              <w:t>c) Mức phạt tiền đối với hành vi vi phạm của cá nhân là người làm việc tại quỹ tín dụng nhân dân, tổ chức tài chính vi mô bằng 10% mức phạt tiền quy định tại Chương II Nghị định này; mức phạt tiền đối với quỹ tín dụng nhân dân, tổ chức tài chính vi mô, đơn vị phụ thuộc của các tổ chức này bằng 02 lần mức phạt tiền đối với cá nhân là người làm việc tại quỹ tín dụng nhân dân, tổ chức tài chính vi mô;</w:t>
            </w:r>
          </w:p>
        </w:tc>
        <w:tc>
          <w:tcPr>
            <w:tcW w:w="5645" w:type="dxa"/>
          </w:tcPr>
          <w:p w:rsidR="006B4757" w:rsidRPr="0080283D" w:rsidRDefault="006B4757" w:rsidP="006B4757">
            <w:pPr>
              <w:jc w:val="both"/>
              <w:rPr>
                <w:b/>
                <w:bCs/>
                <w:i/>
                <w:sz w:val="24"/>
                <w:szCs w:val="24"/>
              </w:rPr>
            </w:pPr>
            <w:r w:rsidRPr="0080283D">
              <w:rPr>
                <w:bCs/>
                <w:sz w:val="24"/>
                <w:szCs w:val="24"/>
              </w:rPr>
              <w:t>Đề nghị nâng mức phạt tiền tại điểm c khoản 3 Điều 3 từ 10% lên 20%</w:t>
            </w:r>
            <w:bookmarkStart w:id="5" w:name="diem_3_3_c"/>
            <w:r w:rsidRPr="0080283D">
              <w:rPr>
                <w:bCs/>
                <w:sz w:val="24"/>
                <w:szCs w:val="24"/>
              </w:rPr>
              <w:t xml:space="preserve">: </w:t>
            </w:r>
            <w:r w:rsidRPr="0080283D">
              <w:rPr>
                <w:bCs/>
                <w:i/>
                <w:sz w:val="24"/>
                <w:szCs w:val="24"/>
              </w:rPr>
              <w:t>“Mức phạt tiền đối với hành vi vi phạm của cá nhân là người làm việc tại quỹ tín dụng nhân dân, tổ chức tài chính vi mô bằng 20% mức phạt tiền quy định tại Chương II Nghị định này; …</w:t>
            </w:r>
            <w:bookmarkEnd w:id="5"/>
            <w:r w:rsidRPr="0080283D">
              <w:rPr>
                <w:bCs/>
                <w:i/>
                <w:sz w:val="24"/>
                <w:szCs w:val="24"/>
              </w:rPr>
              <w:t>”</w:t>
            </w:r>
          </w:p>
          <w:p w:rsidR="006B4757" w:rsidRPr="0080283D" w:rsidRDefault="006B4757" w:rsidP="006B4757">
            <w:pPr>
              <w:jc w:val="both"/>
              <w:rPr>
                <w:b/>
                <w:bCs/>
                <w:sz w:val="24"/>
                <w:szCs w:val="24"/>
              </w:rPr>
            </w:pPr>
          </w:p>
        </w:tc>
        <w:tc>
          <w:tcPr>
            <w:tcW w:w="1215" w:type="dxa"/>
            <w:gridSpan w:val="2"/>
          </w:tcPr>
          <w:p w:rsidR="006B4757" w:rsidRPr="0080283D" w:rsidRDefault="006B4757" w:rsidP="006B4757">
            <w:pPr>
              <w:jc w:val="both"/>
              <w:rPr>
                <w:b/>
                <w:bCs/>
                <w:sz w:val="24"/>
                <w:szCs w:val="24"/>
              </w:rPr>
            </w:pPr>
            <w:r>
              <w:rPr>
                <w:bCs/>
                <w:sz w:val="24"/>
                <w:szCs w:val="24"/>
              </w:rPr>
              <w:t xml:space="preserve">UBND </w:t>
            </w:r>
            <w:r w:rsidRPr="0080283D">
              <w:rPr>
                <w:bCs/>
                <w:sz w:val="24"/>
                <w:szCs w:val="24"/>
              </w:rPr>
              <w:t>Quảng Bình</w:t>
            </w:r>
          </w:p>
        </w:tc>
        <w:tc>
          <w:tcPr>
            <w:tcW w:w="4455" w:type="dxa"/>
          </w:tcPr>
          <w:p w:rsidR="006B4757" w:rsidRPr="0080283D" w:rsidRDefault="006B4757" w:rsidP="006B4757">
            <w:pPr>
              <w:jc w:val="both"/>
              <w:rPr>
                <w:b/>
                <w:bCs/>
                <w:sz w:val="24"/>
                <w:szCs w:val="24"/>
              </w:rPr>
            </w:pPr>
            <w:r w:rsidRPr="0080283D">
              <w:rPr>
                <w:bCs/>
                <w:sz w:val="24"/>
                <w:szCs w:val="24"/>
              </w:rPr>
              <w:t xml:space="preserve">Hiện tại, </w:t>
            </w:r>
            <w:r w:rsidRPr="0080283D">
              <w:rPr>
                <w:bCs/>
                <w:sz w:val="24"/>
                <w:szCs w:val="24"/>
                <w:lang w:val="vi-VN"/>
              </w:rPr>
              <w:t xml:space="preserve">mức xử phạt quy định tại </w:t>
            </w:r>
            <w:r w:rsidRPr="0080283D">
              <w:rPr>
                <w:bCs/>
                <w:sz w:val="24"/>
                <w:szCs w:val="24"/>
              </w:rPr>
              <w:t>điểm c khoản 3 Điều 3</w:t>
            </w:r>
            <w:r w:rsidRPr="0080283D">
              <w:rPr>
                <w:bCs/>
                <w:sz w:val="24"/>
                <w:szCs w:val="24"/>
                <w:lang w:val="vi-VN"/>
              </w:rPr>
              <w:t xml:space="preserve"> phù hợp với quy mô vốn, tiền gửi, mức cấp tín dụng của QTDND</w:t>
            </w:r>
            <w:r w:rsidRPr="0080283D">
              <w:rPr>
                <w:bCs/>
                <w:sz w:val="24"/>
                <w:szCs w:val="24"/>
              </w:rPr>
              <w:t>.</w:t>
            </w:r>
          </w:p>
          <w:p w:rsidR="006B4757" w:rsidRPr="0080283D" w:rsidRDefault="006B4757" w:rsidP="006B4757">
            <w:pPr>
              <w:jc w:val="both"/>
              <w:rPr>
                <w:b/>
                <w:bCs/>
                <w:sz w:val="24"/>
                <w:szCs w:val="24"/>
              </w:rPr>
            </w:pPr>
          </w:p>
          <w:p w:rsidR="006B4757" w:rsidRPr="0080283D" w:rsidRDefault="006B4757" w:rsidP="006B4757">
            <w:pPr>
              <w:jc w:val="both"/>
              <w:rPr>
                <w:b/>
                <w:bCs/>
                <w:sz w:val="24"/>
                <w:szCs w:val="24"/>
              </w:rPr>
            </w:pPr>
            <w:r w:rsidRPr="0080283D">
              <w:rPr>
                <w:bCs/>
                <w:sz w:val="24"/>
                <w:szCs w:val="24"/>
              </w:rPr>
              <w:t>NHNN ghi nhận ý kiến của NHNN chi nhánh Quảng Bình và sẽ nghiên cứu, đánh giá tác động để sửa đổi, bổ sung chế tài xử phạt đối với QTDND trong thời gian tới khi quy mô vốn, tài sản của QTDND tăng lên. Trước mắt, do thời gian gấp, dự thảo Nghị định tập trung sửa đổi, bổ sung các nội dung để phù hợp với Luật Xử lý vi phạm hành chính (đã được sửa đổi, bổ sung).</w:t>
            </w:r>
          </w:p>
          <w:p w:rsidR="006B4757" w:rsidRPr="0080283D" w:rsidRDefault="006B4757" w:rsidP="006B4757">
            <w:pPr>
              <w:jc w:val="both"/>
              <w:rPr>
                <w:b/>
                <w:bCs/>
                <w:sz w:val="24"/>
                <w:szCs w:val="24"/>
                <w:lang w:val="vi-VN"/>
              </w:rPr>
            </w:pPr>
          </w:p>
        </w:tc>
      </w:tr>
      <w:tr w:rsidR="00DB21F3" w:rsidRPr="00BB3067" w:rsidTr="00EB5599">
        <w:tc>
          <w:tcPr>
            <w:tcW w:w="869" w:type="dxa"/>
          </w:tcPr>
          <w:p w:rsidR="00DB21F3" w:rsidRPr="00D8339C" w:rsidRDefault="00DB21F3" w:rsidP="00D8339C">
            <w:pPr>
              <w:pStyle w:val="ListParagraph"/>
              <w:numPr>
                <w:ilvl w:val="0"/>
                <w:numId w:val="3"/>
              </w:numPr>
              <w:jc w:val="center"/>
              <w:rPr>
                <w:sz w:val="24"/>
                <w:szCs w:val="24"/>
              </w:rPr>
            </w:pPr>
          </w:p>
        </w:tc>
        <w:tc>
          <w:tcPr>
            <w:tcW w:w="3002" w:type="dxa"/>
            <w:gridSpan w:val="2"/>
          </w:tcPr>
          <w:p w:rsidR="00DB21F3" w:rsidRPr="00B10E4A" w:rsidRDefault="00DB21F3" w:rsidP="00DB21F3">
            <w:pPr>
              <w:jc w:val="both"/>
              <w:rPr>
                <w:sz w:val="24"/>
                <w:szCs w:val="24"/>
              </w:rPr>
            </w:pPr>
            <w:r w:rsidRPr="00B10E4A">
              <w:rPr>
                <w:sz w:val="24"/>
                <w:szCs w:val="24"/>
              </w:rPr>
              <w:t>Điều 4. Vi phạm quy định về giấy phép do Ngân hàng Nhà nước cấp</w:t>
            </w:r>
          </w:p>
          <w:p w:rsidR="00DB21F3" w:rsidRPr="00B10E4A" w:rsidRDefault="00DB21F3" w:rsidP="00DB21F3">
            <w:pPr>
              <w:jc w:val="both"/>
              <w:rPr>
                <w:sz w:val="24"/>
                <w:szCs w:val="24"/>
              </w:rPr>
            </w:pPr>
            <w:r w:rsidRPr="00B10E4A">
              <w:rPr>
                <w:sz w:val="24"/>
                <w:szCs w:val="24"/>
              </w:rPr>
              <w:t xml:space="preserve">2. Phạt tiền từ 40.000.000 đồng đến 50.000.000 đồng đối với hành vi không đảm bảo đủ các điều kiện quy định về điều kiện khai </w:t>
            </w:r>
            <w:r w:rsidRPr="00B10E4A">
              <w:rPr>
                <w:sz w:val="24"/>
                <w:szCs w:val="24"/>
              </w:rPr>
              <w:lastRenderedPageBreak/>
              <w:t>trương hoạt động quy định tại khoản 2 Điều 26 Luật Các tổ chức tín dụng.</w:t>
            </w:r>
          </w:p>
        </w:tc>
        <w:tc>
          <w:tcPr>
            <w:tcW w:w="5645" w:type="dxa"/>
          </w:tcPr>
          <w:p w:rsidR="00DB21F3" w:rsidRPr="00B10E4A" w:rsidRDefault="00DB21F3" w:rsidP="006B4757">
            <w:pPr>
              <w:jc w:val="both"/>
              <w:rPr>
                <w:bCs/>
                <w:sz w:val="24"/>
                <w:szCs w:val="24"/>
              </w:rPr>
            </w:pPr>
            <w:r w:rsidRPr="00B10E4A">
              <w:rPr>
                <w:bCs/>
                <w:sz w:val="24"/>
                <w:szCs w:val="24"/>
              </w:rPr>
              <w:lastRenderedPageBreak/>
              <w:t>Điều 4 Nghị định số 88/2019/NĐ-CP về vi phạm quy định về giấy phép do NHNN cấp: Hành vi không đảm bảo đủ các điều kiện quy định về đăng ký khai trương hoạt động thì chỉ xử phạt từ 40 triệu đồng đến 50 triệu đồng là mức xử phạt quá thấp trong lĩnh vực ngân hàng. Trong khi đó, hoạt động kinh doanh ngân hàng là hoạt động kinh doanh có điều kiện và phải có giấy phép do NHNN cấp.</w:t>
            </w:r>
          </w:p>
        </w:tc>
        <w:tc>
          <w:tcPr>
            <w:tcW w:w="1215" w:type="dxa"/>
            <w:gridSpan w:val="2"/>
          </w:tcPr>
          <w:p w:rsidR="00DB21F3" w:rsidRPr="00B10E4A" w:rsidRDefault="00DB21F3" w:rsidP="006B4757">
            <w:pPr>
              <w:jc w:val="both"/>
              <w:rPr>
                <w:bCs/>
                <w:sz w:val="24"/>
                <w:szCs w:val="24"/>
              </w:rPr>
            </w:pPr>
            <w:r w:rsidRPr="00B10E4A">
              <w:rPr>
                <w:bCs/>
                <w:sz w:val="24"/>
                <w:szCs w:val="24"/>
              </w:rPr>
              <w:t xml:space="preserve">Bộ Tài Chính </w:t>
            </w:r>
          </w:p>
        </w:tc>
        <w:tc>
          <w:tcPr>
            <w:tcW w:w="4455" w:type="dxa"/>
          </w:tcPr>
          <w:p w:rsidR="00EF27B3" w:rsidRPr="00B10E4A" w:rsidRDefault="00EF27B3" w:rsidP="00EF27B3">
            <w:pPr>
              <w:jc w:val="both"/>
              <w:rPr>
                <w:b/>
                <w:bCs/>
                <w:sz w:val="24"/>
                <w:szCs w:val="24"/>
                <w:lang w:val="vi-VN"/>
              </w:rPr>
            </w:pPr>
            <w:r w:rsidRPr="00B10E4A">
              <w:rPr>
                <w:bCs/>
                <w:sz w:val="24"/>
                <w:szCs w:val="24"/>
                <w:lang w:val="vi-VN"/>
              </w:rPr>
              <w:t>Cơ quan soạn thảo</w:t>
            </w:r>
            <w:r w:rsidRPr="00B10E4A">
              <w:rPr>
                <w:bCs/>
                <w:sz w:val="24"/>
                <w:szCs w:val="24"/>
              </w:rPr>
              <w:t xml:space="preserve"> ghi nhận ý kiến của đơn vị</w:t>
            </w:r>
            <w:r w:rsidRPr="00B10E4A">
              <w:rPr>
                <w:bCs/>
                <w:sz w:val="24"/>
                <w:szCs w:val="24"/>
                <w:lang w:val="vi-VN"/>
              </w:rPr>
              <w:t xml:space="preserve">. </w:t>
            </w:r>
            <w:r w:rsidRPr="00B10E4A">
              <w:rPr>
                <w:bCs/>
                <w:sz w:val="24"/>
                <w:szCs w:val="24"/>
              </w:rPr>
              <w:t xml:space="preserve"> </w:t>
            </w:r>
            <w:r w:rsidRPr="00B10E4A">
              <w:rPr>
                <w:bCs/>
                <w:sz w:val="24"/>
                <w:szCs w:val="24"/>
                <w:lang w:val="vi-VN"/>
              </w:rPr>
              <w:t xml:space="preserve">Việc </w:t>
            </w:r>
            <w:r w:rsidRPr="00B10E4A">
              <w:rPr>
                <w:bCs/>
                <w:sz w:val="24"/>
                <w:szCs w:val="24"/>
              </w:rPr>
              <w:t>quy định các khung hình phạt khác nhau đối với hành vi không chấp hành các quy định của pháp luật về vay, trả nợ nước ngoài; cho vay, thu hồi nợ nước ngoài; bảo lãnh cho người không cư trú và các giao dịch vốn khác</w:t>
            </w:r>
            <w:r w:rsidRPr="00B10E4A">
              <w:rPr>
                <w:bCs/>
                <w:sz w:val="24"/>
                <w:szCs w:val="24"/>
                <w:lang w:val="vi-VN"/>
              </w:rPr>
              <w:t xml:space="preserve"> cần được đánh giá tác động đầy đủ, cần được nghiên cứu tổng thể các </w:t>
            </w:r>
            <w:r w:rsidRPr="00B10E4A">
              <w:rPr>
                <w:bCs/>
                <w:sz w:val="24"/>
                <w:szCs w:val="24"/>
                <w:lang w:val="vi-VN"/>
              </w:rPr>
              <w:lastRenderedPageBreak/>
              <w:t xml:space="preserve">quy định tại Nghị định. Đây là công việc không dễ làm, cần rất nhiều thời gian. Trước mắt </w:t>
            </w:r>
            <w:r w:rsidRPr="00B10E4A">
              <w:rPr>
                <w:bCs/>
                <w:sz w:val="24"/>
                <w:szCs w:val="24"/>
              </w:rPr>
              <w:t>đ</w:t>
            </w:r>
            <w:r w:rsidRPr="00B10E4A">
              <w:rPr>
                <w:bCs/>
                <w:sz w:val="24"/>
                <w:szCs w:val="24"/>
                <w:lang w:val="vi-VN"/>
              </w:rPr>
              <w:t xml:space="preserve">ể kịp thời ban hành Nghị định phù hợp với Luật sửa đổi, bổ sung </w:t>
            </w:r>
            <w:r w:rsidRPr="00B10E4A">
              <w:rPr>
                <w:bCs/>
                <w:sz w:val="24"/>
                <w:szCs w:val="24"/>
              </w:rPr>
              <w:t xml:space="preserve">một số điều của </w:t>
            </w:r>
            <w:r w:rsidRPr="00B10E4A">
              <w:rPr>
                <w:bCs/>
                <w:sz w:val="24"/>
                <w:szCs w:val="24"/>
                <w:lang w:val="vi-VN"/>
              </w:rPr>
              <w:t>Luật Xử lý vi phạm hành chính và để đảm bảo tính ổn định của văn bản, dự thảo Nghị định chưa đặt ra việc sửa đổi, bổ sung như kiến nghị của đơn vị.</w:t>
            </w:r>
          </w:p>
          <w:p w:rsidR="00DB21F3" w:rsidRPr="00B10E4A" w:rsidRDefault="00DB21F3" w:rsidP="006B4757">
            <w:pPr>
              <w:jc w:val="both"/>
              <w:rPr>
                <w:bCs/>
                <w:sz w:val="24"/>
                <w:szCs w:val="24"/>
              </w:rPr>
            </w:pPr>
          </w:p>
        </w:tc>
      </w:tr>
      <w:tr w:rsidR="00EF27B3" w:rsidRPr="00BB3067" w:rsidTr="00EB5599">
        <w:tc>
          <w:tcPr>
            <w:tcW w:w="869" w:type="dxa"/>
          </w:tcPr>
          <w:p w:rsidR="00EF27B3" w:rsidRPr="00D8339C" w:rsidRDefault="00EF27B3" w:rsidP="00D8339C">
            <w:pPr>
              <w:pStyle w:val="ListParagraph"/>
              <w:numPr>
                <w:ilvl w:val="0"/>
                <w:numId w:val="3"/>
              </w:numPr>
              <w:jc w:val="center"/>
              <w:rPr>
                <w:sz w:val="24"/>
                <w:szCs w:val="24"/>
              </w:rPr>
            </w:pPr>
          </w:p>
        </w:tc>
        <w:tc>
          <w:tcPr>
            <w:tcW w:w="3002" w:type="dxa"/>
            <w:gridSpan w:val="2"/>
          </w:tcPr>
          <w:p w:rsidR="00EF27B3" w:rsidRPr="00AB19C3" w:rsidRDefault="00EF27B3" w:rsidP="00EF27B3">
            <w:pPr>
              <w:jc w:val="both"/>
              <w:rPr>
                <w:sz w:val="24"/>
                <w:szCs w:val="24"/>
              </w:rPr>
            </w:pPr>
            <w:r w:rsidRPr="00AB19C3">
              <w:rPr>
                <w:sz w:val="24"/>
                <w:szCs w:val="24"/>
              </w:rPr>
              <w:t>Điều 5. Vi phạm quy định về những thay đổi phải được Ngân hàng Nhà nước chấp thuận bằng văn bản</w:t>
            </w:r>
          </w:p>
          <w:p w:rsidR="00EF27B3" w:rsidRPr="00AB19C3" w:rsidRDefault="00EF27B3" w:rsidP="00EF27B3">
            <w:pPr>
              <w:jc w:val="both"/>
              <w:rPr>
                <w:sz w:val="24"/>
                <w:szCs w:val="24"/>
              </w:rPr>
            </w:pPr>
          </w:p>
          <w:p w:rsidR="00EF27B3" w:rsidRPr="00AB19C3" w:rsidRDefault="00EF27B3" w:rsidP="00EF27B3">
            <w:pPr>
              <w:jc w:val="both"/>
              <w:rPr>
                <w:sz w:val="24"/>
                <w:szCs w:val="24"/>
              </w:rPr>
            </w:pPr>
            <w:r w:rsidRPr="00AB19C3">
              <w:rPr>
                <w:sz w:val="24"/>
                <w:szCs w:val="24"/>
              </w:rPr>
              <w:t>1. Phạt tiền từ 20.000.000 đồng đến 40.000.000 đồng đối với hành vi thực hiện nội dung hoạt động, hoạt động nghiệp vụ ngân hàng khi chưa được Ngân hàng Nhà nước chấp thuận bằng văn bản.</w:t>
            </w:r>
          </w:p>
        </w:tc>
        <w:tc>
          <w:tcPr>
            <w:tcW w:w="5645" w:type="dxa"/>
          </w:tcPr>
          <w:p w:rsidR="00EF27B3" w:rsidRPr="00AB19C3" w:rsidRDefault="00EF27B3" w:rsidP="006B4757">
            <w:pPr>
              <w:jc w:val="both"/>
              <w:rPr>
                <w:bCs/>
                <w:sz w:val="24"/>
                <w:szCs w:val="24"/>
              </w:rPr>
            </w:pPr>
            <w:r w:rsidRPr="00AB19C3">
              <w:rPr>
                <w:sz w:val="24"/>
                <w:lang w:val="en-GB"/>
              </w:rPr>
              <w:t xml:space="preserve">Điều 5 Nghị định số </w:t>
            </w:r>
            <w:r w:rsidRPr="00AB19C3">
              <w:rPr>
                <w:sz w:val="24"/>
              </w:rPr>
              <w:t>88/2019/NĐ-CP</w:t>
            </w:r>
            <w:r w:rsidRPr="00AB19C3">
              <w:rPr>
                <w:sz w:val="24"/>
                <w:lang w:val="en-GB"/>
              </w:rPr>
              <w:t xml:space="preserve"> quy định hành vi thực hiện nội dung hoạt động, hoạt động nghiệp vụ ngân hàng khi chưa được NHNN chấp thuận bằng văn bản thì mức xử phạt chỉ là 20 triệu đồng đến 40 triệu đồng đối với TCTD là quá thấp trong khi việc thay đổi địa điểm đặt phòng giao dịch, chi nhánh khi chưa được NHNN chấp thuận bằng văn bản thì bị phạt từ 200 triệu đồng đến 250 triệu đồng.</w:t>
            </w:r>
          </w:p>
        </w:tc>
        <w:tc>
          <w:tcPr>
            <w:tcW w:w="1215" w:type="dxa"/>
            <w:gridSpan w:val="2"/>
          </w:tcPr>
          <w:p w:rsidR="00EF27B3" w:rsidRPr="00AB19C3" w:rsidRDefault="00EF27B3" w:rsidP="006B4757">
            <w:pPr>
              <w:jc w:val="both"/>
              <w:rPr>
                <w:bCs/>
                <w:sz w:val="24"/>
                <w:szCs w:val="24"/>
              </w:rPr>
            </w:pPr>
            <w:r w:rsidRPr="00AB19C3">
              <w:rPr>
                <w:bCs/>
                <w:sz w:val="24"/>
                <w:szCs w:val="24"/>
              </w:rPr>
              <w:t xml:space="preserve">Bộ Tài chính </w:t>
            </w:r>
          </w:p>
        </w:tc>
        <w:tc>
          <w:tcPr>
            <w:tcW w:w="4455" w:type="dxa"/>
          </w:tcPr>
          <w:p w:rsidR="00EF27B3" w:rsidRPr="00AB19C3" w:rsidRDefault="00AB19C3" w:rsidP="00EF27B3">
            <w:pPr>
              <w:jc w:val="both"/>
              <w:rPr>
                <w:bCs/>
                <w:sz w:val="24"/>
                <w:szCs w:val="24"/>
              </w:rPr>
            </w:pPr>
            <w:r w:rsidRPr="00AB19C3">
              <w:rPr>
                <w:bCs/>
                <w:sz w:val="24"/>
                <w:szCs w:val="24"/>
              </w:rPr>
              <w:t>Tiếp thu và nâng mức xử phạt đối với hành vi thực hiện nội dung hoạt động, hoạt động nghiệp vụ ngân hàng khi chưa được NHNN chấp thuận bằng văn bản lên mức xử phạt từ 200.000.000 đồng đến 250.000.000 đồng</w:t>
            </w:r>
          </w:p>
        </w:tc>
      </w:tr>
      <w:tr w:rsidR="00EB5599" w:rsidRPr="00BB3067" w:rsidTr="00AB19C3">
        <w:tc>
          <w:tcPr>
            <w:tcW w:w="869" w:type="dxa"/>
          </w:tcPr>
          <w:p w:rsidR="00EB5599" w:rsidRPr="00D8339C" w:rsidRDefault="00EB5599" w:rsidP="00D8339C">
            <w:pPr>
              <w:pStyle w:val="ListParagraph"/>
              <w:numPr>
                <w:ilvl w:val="0"/>
                <w:numId w:val="3"/>
              </w:numPr>
              <w:jc w:val="center"/>
              <w:rPr>
                <w:sz w:val="24"/>
                <w:szCs w:val="24"/>
              </w:rPr>
            </w:pPr>
          </w:p>
        </w:tc>
        <w:tc>
          <w:tcPr>
            <w:tcW w:w="3002" w:type="dxa"/>
            <w:gridSpan w:val="2"/>
          </w:tcPr>
          <w:p w:rsidR="00EB5599" w:rsidRPr="00AB19C3" w:rsidRDefault="00EB5599" w:rsidP="00EF27B3">
            <w:pPr>
              <w:jc w:val="both"/>
              <w:rPr>
                <w:sz w:val="24"/>
                <w:szCs w:val="24"/>
              </w:rPr>
            </w:pPr>
            <w:r w:rsidRPr="00AB19C3">
              <w:rPr>
                <w:sz w:val="24"/>
                <w:szCs w:val="24"/>
              </w:rPr>
              <w:t>Điều 23. Vi phạm quy định về hoạt động ngoại hối</w:t>
            </w:r>
          </w:p>
          <w:p w:rsidR="00AB19C3" w:rsidRPr="00AB19C3" w:rsidRDefault="00AB19C3" w:rsidP="00EF27B3">
            <w:pPr>
              <w:jc w:val="both"/>
              <w:rPr>
                <w:sz w:val="24"/>
                <w:szCs w:val="24"/>
              </w:rPr>
            </w:pPr>
            <w:r w:rsidRPr="00AB19C3">
              <w:rPr>
                <w:sz w:val="24"/>
                <w:szCs w:val="24"/>
              </w:rPr>
              <w:t>Khoản 4. Phạt tiền từ 30.000.000 đồng đến 50.000.000 đồng đối với một trong các hành vi vi phạm sau đây:</w:t>
            </w:r>
          </w:p>
          <w:p w:rsidR="00EB5599" w:rsidRPr="00AB19C3" w:rsidRDefault="00EB5599" w:rsidP="00EF27B3">
            <w:pPr>
              <w:jc w:val="both"/>
              <w:rPr>
                <w:sz w:val="24"/>
                <w:szCs w:val="24"/>
              </w:rPr>
            </w:pPr>
            <w:r w:rsidRPr="00AB19C3">
              <w:rPr>
                <w:sz w:val="24"/>
                <w:szCs w:val="24"/>
              </w:rPr>
              <w:t xml:space="preserve">n) Giao dịch, báo giá, định giá, ghi giá trong hợp đồng, thỏa thuận, niêm yết, quảng cáo giá hàng hóa, dịch vụ, quyền sử dụng đất và các </w:t>
            </w:r>
            <w:r w:rsidRPr="00AB19C3">
              <w:rPr>
                <w:sz w:val="24"/>
                <w:szCs w:val="24"/>
              </w:rPr>
              <w:lastRenderedPageBreak/>
              <w:t>hình thức tương tự khác (bao gồm cả quy đổi hoặc điều chỉnh giá hàng hoá, dịch vụ, giá trị của hợp đồng, thỏa thuận) bằng ngoại tệ không đúng quy định của pháp luật;</w:t>
            </w:r>
          </w:p>
        </w:tc>
        <w:tc>
          <w:tcPr>
            <w:tcW w:w="5645" w:type="dxa"/>
          </w:tcPr>
          <w:p w:rsidR="00EB5599" w:rsidRPr="00AB19C3" w:rsidRDefault="00EB5599" w:rsidP="006B4757">
            <w:pPr>
              <w:jc w:val="both"/>
              <w:rPr>
                <w:sz w:val="24"/>
                <w:lang w:val="en-GB"/>
              </w:rPr>
            </w:pPr>
            <w:r w:rsidRPr="00AB19C3">
              <w:rPr>
                <w:sz w:val="24"/>
                <w:lang w:val="en-GB"/>
              </w:rPr>
              <w:lastRenderedPageBreak/>
              <w:t xml:space="preserve">Đề nghị cần phân chia mức phạt theo mức độ vi phạm để đảm bảo phù hợp thực tế và khả năng thi hành của đối tượng vi phạm </w:t>
            </w:r>
            <w:proofErr w:type="gramStart"/>
            <w:r w:rsidRPr="00AB19C3">
              <w:rPr>
                <w:sz w:val="24"/>
                <w:lang w:val="en-GB"/>
              </w:rPr>
              <w:t>( ví</w:t>
            </w:r>
            <w:proofErr w:type="gramEnd"/>
            <w:r w:rsidRPr="00AB19C3">
              <w:rPr>
                <w:sz w:val="24"/>
                <w:lang w:val="en-GB"/>
              </w:rPr>
              <w:t xml:space="preserve"> dụ thực tế XPVPHC</w:t>
            </w:r>
            <w:r w:rsidR="00AB19C3" w:rsidRPr="00AB19C3">
              <w:rPr>
                <w:sz w:val="24"/>
                <w:lang w:val="en-GB"/>
              </w:rPr>
              <w:t xml:space="preserve"> trên địa bàn có nhiều trường hợ</w:t>
            </w:r>
            <w:r w:rsidRPr="00AB19C3">
              <w:rPr>
                <w:sz w:val="24"/>
                <w:lang w:val="en-GB"/>
              </w:rPr>
              <w:t>p hộ kinh doanh, doanh nghiệp nhỏ niêm yết giá 01 túi xách với giá trị rất thấp bị áp dụng mức xử phạt như trên nên không thi hành được quyết định xử phạt).</w:t>
            </w:r>
          </w:p>
        </w:tc>
        <w:tc>
          <w:tcPr>
            <w:tcW w:w="1215" w:type="dxa"/>
            <w:gridSpan w:val="2"/>
          </w:tcPr>
          <w:p w:rsidR="00EB5599" w:rsidRPr="00AB19C3" w:rsidRDefault="00EB5599" w:rsidP="006B4757">
            <w:pPr>
              <w:jc w:val="both"/>
              <w:rPr>
                <w:bCs/>
                <w:sz w:val="24"/>
                <w:szCs w:val="24"/>
              </w:rPr>
            </w:pPr>
            <w:r w:rsidRPr="00AB19C3">
              <w:rPr>
                <w:bCs/>
                <w:sz w:val="24"/>
                <w:szCs w:val="24"/>
              </w:rPr>
              <w:t>UBND Đà Nẵng</w:t>
            </w:r>
          </w:p>
        </w:tc>
        <w:tc>
          <w:tcPr>
            <w:tcW w:w="4455" w:type="dxa"/>
            <w:shd w:val="clear" w:color="auto" w:fill="auto"/>
          </w:tcPr>
          <w:p w:rsidR="00AB19C3" w:rsidRPr="00AB19C3" w:rsidRDefault="00AB19C3" w:rsidP="00EF27B3">
            <w:pPr>
              <w:jc w:val="both"/>
              <w:rPr>
                <w:bCs/>
                <w:sz w:val="24"/>
                <w:szCs w:val="24"/>
              </w:rPr>
            </w:pPr>
            <w:r w:rsidRPr="00AB19C3">
              <w:rPr>
                <w:bCs/>
                <w:sz w:val="24"/>
                <w:szCs w:val="24"/>
              </w:rPr>
              <w:t xml:space="preserve">Việc quy định mức xử phạt chung đối với các hành vi nhằm nâng cao tính răn đe đối với các chủ thể vi phạm. </w:t>
            </w:r>
          </w:p>
          <w:p w:rsidR="00EB5599" w:rsidRDefault="00077A4E" w:rsidP="006258D2">
            <w:pPr>
              <w:jc w:val="both"/>
              <w:rPr>
                <w:bCs/>
                <w:sz w:val="24"/>
                <w:szCs w:val="24"/>
              </w:rPr>
            </w:pPr>
            <w:r>
              <w:rPr>
                <w:bCs/>
                <w:sz w:val="24"/>
                <w:szCs w:val="24"/>
              </w:rPr>
              <w:t>Đây là nội dung quan trọng, cần được đánh giá tác động cụ thể. Trong phạm vi sửa đổi, bổ sung lần này,</w:t>
            </w:r>
            <w:r w:rsidR="006258D2">
              <w:rPr>
                <w:bCs/>
                <w:sz w:val="24"/>
                <w:szCs w:val="24"/>
              </w:rPr>
              <w:t xml:space="preserve"> NHNN </w:t>
            </w:r>
            <w:r w:rsidR="00AB19C3" w:rsidRPr="00AB19C3">
              <w:rPr>
                <w:bCs/>
                <w:sz w:val="24"/>
                <w:szCs w:val="24"/>
              </w:rPr>
              <w:t xml:space="preserve">ghi nhận ý kiến của đơn vị và </w:t>
            </w:r>
            <w:r w:rsidRPr="00BB3067">
              <w:rPr>
                <w:sz w:val="24"/>
                <w:szCs w:val="24"/>
              </w:rPr>
              <w:t xml:space="preserve">căn cứ tình hình thực tiễn triển khai tiếp tục ghi nhận các ý kiến liên quan khác để đưa ra phương </w:t>
            </w:r>
            <w:proofErr w:type="gramStart"/>
            <w:r w:rsidRPr="00BB3067">
              <w:rPr>
                <w:sz w:val="24"/>
                <w:szCs w:val="24"/>
              </w:rPr>
              <w:t>án</w:t>
            </w:r>
            <w:proofErr w:type="gramEnd"/>
            <w:r w:rsidRPr="00BB3067">
              <w:rPr>
                <w:sz w:val="24"/>
                <w:szCs w:val="24"/>
              </w:rPr>
              <w:t xml:space="preserve"> xử lý phù hợp.</w:t>
            </w:r>
          </w:p>
          <w:p w:rsidR="00077A4E" w:rsidRPr="00AB19C3" w:rsidRDefault="00077A4E" w:rsidP="006258D2">
            <w:pPr>
              <w:jc w:val="both"/>
              <w:rPr>
                <w:bCs/>
                <w:sz w:val="24"/>
                <w:szCs w:val="24"/>
              </w:rPr>
            </w:pPr>
          </w:p>
        </w:tc>
      </w:tr>
      <w:tr w:rsidR="00066353" w:rsidRPr="00BB3067" w:rsidTr="00EB5599">
        <w:tc>
          <w:tcPr>
            <w:tcW w:w="869" w:type="dxa"/>
          </w:tcPr>
          <w:p w:rsidR="00066353" w:rsidRPr="00D8339C" w:rsidRDefault="00066353" w:rsidP="00D8339C">
            <w:pPr>
              <w:pStyle w:val="ListParagraph"/>
              <w:numPr>
                <w:ilvl w:val="0"/>
                <w:numId w:val="3"/>
              </w:numPr>
              <w:jc w:val="center"/>
              <w:rPr>
                <w:sz w:val="24"/>
                <w:szCs w:val="24"/>
              </w:rPr>
            </w:pPr>
          </w:p>
        </w:tc>
        <w:tc>
          <w:tcPr>
            <w:tcW w:w="3002" w:type="dxa"/>
            <w:gridSpan w:val="2"/>
          </w:tcPr>
          <w:p w:rsidR="00066353" w:rsidRDefault="00066353" w:rsidP="00EF27B3">
            <w:pPr>
              <w:jc w:val="both"/>
              <w:rPr>
                <w:sz w:val="24"/>
                <w:szCs w:val="24"/>
              </w:rPr>
            </w:pPr>
            <w:r w:rsidRPr="00C53433">
              <w:rPr>
                <w:sz w:val="24"/>
                <w:szCs w:val="24"/>
              </w:rPr>
              <w:t>Điều 23. Vi phạm quy định về hoạt động ngoại hối</w:t>
            </w:r>
          </w:p>
          <w:p w:rsidR="00066353" w:rsidRPr="00FD08FB" w:rsidRDefault="00066353" w:rsidP="00FD08FB">
            <w:pPr>
              <w:jc w:val="both"/>
              <w:rPr>
                <w:sz w:val="24"/>
                <w:szCs w:val="24"/>
              </w:rPr>
            </w:pPr>
            <w:r w:rsidRPr="00FD08FB">
              <w:rPr>
                <w:sz w:val="24"/>
                <w:szCs w:val="24"/>
              </w:rPr>
              <w:t>3. Phạt tiền từ 20.000.000 đồng đến 30.000.000 đồng đối với một tro</w:t>
            </w:r>
            <w:r>
              <w:rPr>
                <w:sz w:val="24"/>
                <w:szCs w:val="24"/>
              </w:rPr>
              <w:t>ng các hành vi vi phạm sau đây:</w:t>
            </w:r>
          </w:p>
          <w:p w:rsidR="00066353" w:rsidRPr="00FD08FB" w:rsidRDefault="00066353" w:rsidP="00FD08FB">
            <w:pPr>
              <w:jc w:val="both"/>
              <w:rPr>
                <w:sz w:val="24"/>
                <w:szCs w:val="24"/>
              </w:rPr>
            </w:pPr>
            <w:r w:rsidRPr="00FD08FB">
              <w:rPr>
                <w:sz w:val="24"/>
                <w:szCs w:val="24"/>
              </w:rPr>
              <w:t>a) Không niêm yết tỷ giá mua, bán ngoại tệ tại địa điểm giao dị</w:t>
            </w:r>
            <w:r>
              <w:rPr>
                <w:sz w:val="24"/>
                <w:szCs w:val="24"/>
              </w:rPr>
              <w:t>ch theo quy định của pháp luật;</w:t>
            </w:r>
          </w:p>
          <w:p w:rsidR="00066353" w:rsidRPr="00A77C46" w:rsidRDefault="00066353" w:rsidP="00FD08FB">
            <w:pPr>
              <w:jc w:val="both"/>
              <w:rPr>
                <w:sz w:val="24"/>
                <w:szCs w:val="24"/>
                <w:highlight w:val="yellow"/>
              </w:rPr>
            </w:pPr>
            <w:r w:rsidRPr="00FD08FB">
              <w:rPr>
                <w:sz w:val="24"/>
                <w:szCs w:val="24"/>
              </w:rPr>
              <w:t>b) Niêm yết tỷ giá mua, bán ngoại tệ nhưng hình thức, nội dung niêm yết tỷ giá không rõ ràng, gây nhầm lẫn cho khách hàng;</w:t>
            </w:r>
          </w:p>
        </w:tc>
        <w:tc>
          <w:tcPr>
            <w:tcW w:w="5645" w:type="dxa"/>
            <w:vMerge w:val="restart"/>
          </w:tcPr>
          <w:p w:rsidR="00066353" w:rsidRPr="00A77C46" w:rsidRDefault="00066353" w:rsidP="00FD08FB">
            <w:pPr>
              <w:jc w:val="both"/>
              <w:rPr>
                <w:sz w:val="24"/>
                <w:highlight w:val="yellow"/>
                <w:lang w:val="en-GB"/>
              </w:rPr>
            </w:pPr>
            <w:r w:rsidRPr="00757A10">
              <w:rPr>
                <w:sz w:val="24"/>
                <w:lang w:val="nl-NL"/>
              </w:rPr>
              <w:t>Đề nghị cơ quan chủ trì soạn thảo nghiên cứu, bổ sung quy định về biện pháp khắc phục hậu quả đối với hành vi quy định tại điểm a, điểm b khoản 3 Điều 23 (Ví dụ: Buộc niêm yết tỷ giá mua, bán ngoại tệ tại địa điểm giao dịch đảm bảo đúng nội dung, hình thức theo quy định của pháp luật) và biện pháp khắc phục hậu quả đối với hành vi quy định tại điểm a khoản 3 Điều 24 (Ví dụ: Buộc niêm yết công khai giá mua, giá bán vàng miếng tại địa điểm giao dịch theo quy định của pháp luật). Đồng thời rà soát, bổ sung các biện pháp khắc phục hậu quả này tại khoản 4 Điều 3 dự thảo Nghị định.</w:t>
            </w:r>
          </w:p>
        </w:tc>
        <w:tc>
          <w:tcPr>
            <w:tcW w:w="1215" w:type="dxa"/>
            <w:gridSpan w:val="2"/>
            <w:vMerge w:val="restart"/>
          </w:tcPr>
          <w:p w:rsidR="00066353" w:rsidRPr="00A77C46" w:rsidRDefault="00066353" w:rsidP="006B4757">
            <w:pPr>
              <w:jc w:val="both"/>
              <w:rPr>
                <w:bCs/>
                <w:sz w:val="24"/>
                <w:szCs w:val="24"/>
                <w:highlight w:val="yellow"/>
              </w:rPr>
            </w:pPr>
            <w:r w:rsidRPr="00FD08FB">
              <w:rPr>
                <w:bCs/>
                <w:sz w:val="24"/>
                <w:szCs w:val="24"/>
              </w:rPr>
              <w:t>Bộ Công thương</w:t>
            </w:r>
          </w:p>
        </w:tc>
        <w:tc>
          <w:tcPr>
            <w:tcW w:w="4455" w:type="dxa"/>
            <w:vMerge w:val="restart"/>
          </w:tcPr>
          <w:p w:rsidR="00066353" w:rsidRDefault="0091749C" w:rsidP="00EF27B3">
            <w:pPr>
              <w:jc w:val="both"/>
              <w:rPr>
                <w:bCs/>
                <w:sz w:val="24"/>
                <w:szCs w:val="24"/>
              </w:rPr>
            </w:pPr>
            <w:r w:rsidRPr="0091749C">
              <w:rPr>
                <w:bCs/>
                <w:sz w:val="24"/>
                <w:szCs w:val="24"/>
              </w:rPr>
              <w:t xml:space="preserve">Tỷ giá mua, bán ngoại tệ, giá mua bán vàng miếng thay đổi theo từng ngày giao dịch. Việc niêm yết các tỷ giá này có giá trị, ý nghĩa tại từng ngày giao dịch. Chính vì vậy, việc niêm yết tỷ giá tại thời điểm sau khi xử phạt vi phạm hành chính sẽ không có giá trị khắc phục hậu quả đối với hành vi không niêm yết/ niêm yết không đúng tại ngày giao dịch trước. </w:t>
            </w:r>
          </w:p>
          <w:p w:rsidR="0091749C" w:rsidRPr="0091749C" w:rsidRDefault="00DE4873" w:rsidP="00DE4873">
            <w:pPr>
              <w:jc w:val="both"/>
              <w:rPr>
                <w:bCs/>
                <w:sz w:val="24"/>
                <w:szCs w:val="24"/>
                <w:highlight w:val="yellow"/>
              </w:rPr>
            </w:pPr>
            <w:r>
              <w:rPr>
                <w:bCs/>
                <w:sz w:val="24"/>
                <w:szCs w:val="24"/>
              </w:rPr>
              <w:t xml:space="preserve">Đối với hành vi vi phạm này, cơ quan có thẩm quyền sẽ khuyến nghị chủ thể vi phạm niêm yết tỷ giá công khai theo đúng quy định pháp luật. </w:t>
            </w:r>
          </w:p>
        </w:tc>
      </w:tr>
      <w:tr w:rsidR="00066353" w:rsidRPr="00BB3067" w:rsidTr="00EB5599">
        <w:tc>
          <w:tcPr>
            <w:tcW w:w="869" w:type="dxa"/>
          </w:tcPr>
          <w:p w:rsidR="00066353" w:rsidRPr="00D8339C" w:rsidRDefault="00066353" w:rsidP="00D8339C">
            <w:pPr>
              <w:pStyle w:val="ListParagraph"/>
              <w:numPr>
                <w:ilvl w:val="0"/>
                <w:numId w:val="3"/>
              </w:numPr>
              <w:jc w:val="center"/>
              <w:rPr>
                <w:sz w:val="24"/>
                <w:szCs w:val="24"/>
              </w:rPr>
            </w:pPr>
          </w:p>
        </w:tc>
        <w:tc>
          <w:tcPr>
            <w:tcW w:w="3002" w:type="dxa"/>
            <w:gridSpan w:val="2"/>
          </w:tcPr>
          <w:p w:rsidR="00066353" w:rsidRDefault="00066353" w:rsidP="00EF27B3">
            <w:pPr>
              <w:jc w:val="both"/>
              <w:rPr>
                <w:sz w:val="24"/>
                <w:szCs w:val="24"/>
              </w:rPr>
            </w:pPr>
            <w:r w:rsidRPr="00FD08FB">
              <w:rPr>
                <w:sz w:val="24"/>
                <w:szCs w:val="24"/>
              </w:rPr>
              <w:t>Điều 24. Vi phạm quy định về hoạt động kinh doanh vàng</w:t>
            </w:r>
          </w:p>
          <w:p w:rsidR="00066353" w:rsidRPr="00FD08FB" w:rsidRDefault="00066353" w:rsidP="00FD08FB">
            <w:pPr>
              <w:jc w:val="both"/>
              <w:rPr>
                <w:sz w:val="24"/>
                <w:szCs w:val="24"/>
              </w:rPr>
            </w:pPr>
            <w:r w:rsidRPr="00FD08FB">
              <w:rPr>
                <w:sz w:val="24"/>
                <w:szCs w:val="24"/>
              </w:rPr>
              <w:t>3. Phạt tiền từ 30.000.000 đồng đến 50.000.000 đồng đối với một tro</w:t>
            </w:r>
            <w:r>
              <w:rPr>
                <w:sz w:val="24"/>
                <w:szCs w:val="24"/>
              </w:rPr>
              <w:t>ng các hành vi vi phạm sau đây:</w:t>
            </w:r>
          </w:p>
          <w:p w:rsidR="00066353" w:rsidRPr="00C53433" w:rsidRDefault="00066353" w:rsidP="00FD08FB">
            <w:pPr>
              <w:jc w:val="both"/>
              <w:rPr>
                <w:sz w:val="24"/>
                <w:szCs w:val="24"/>
              </w:rPr>
            </w:pPr>
            <w:r w:rsidRPr="00FD08FB">
              <w:rPr>
                <w:sz w:val="24"/>
                <w:szCs w:val="24"/>
              </w:rPr>
              <w:t>a) Không niêm yết công khai giá mua, giá bán vàng miếng tại địa điểm giao dịch theo quy định của pháp luật;</w:t>
            </w:r>
          </w:p>
        </w:tc>
        <w:tc>
          <w:tcPr>
            <w:tcW w:w="5645" w:type="dxa"/>
            <w:vMerge/>
          </w:tcPr>
          <w:p w:rsidR="00066353" w:rsidRPr="00FD08FB" w:rsidRDefault="00066353" w:rsidP="00FD08FB">
            <w:pPr>
              <w:jc w:val="both"/>
              <w:rPr>
                <w:sz w:val="22"/>
                <w:lang w:val="en-GB"/>
              </w:rPr>
            </w:pPr>
          </w:p>
        </w:tc>
        <w:tc>
          <w:tcPr>
            <w:tcW w:w="1215" w:type="dxa"/>
            <w:gridSpan w:val="2"/>
            <w:vMerge/>
          </w:tcPr>
          <w:p w:rsidR="00066353" w:rsidRPr="00FD08FB" w:rsidRDefault="00066353" w:rsidP="006B4757">
            <w:pPr>
              <w:jc w:val="both"/>
              <w:rPr>
                <w:bCs/>
                <w:sz w:val="24"/>
                <w:szCs w:val="24"/>
              </w:rPr>
            </w:pPr>
          </w:p>
        </w:tc>
        <w:tc>
          <w:tcPr>
            <w:tcW w:w="4455" w:type="dxa"/>
            <w:vMerge/>
          </w:tcPr>
          <w:p w:rsidR="00066353" w:rsidRPr="00A77C46" w:rsidRDefault="00066353" w:rsidP="00EF27B3">
            <w:pPr>
              <w:jc w:val="both"/>
              <w:rPr>
                <w:bCs/>
                <w:sz w:val="24"/>
                <w:szCs w:val="24"/>
                <w:highlight w:val="yellow"/>
                <w:lang w:val="vi-VN"/>
              </w:rPr>
            </w:pPr>
          </w:p>
        </w:tc>
      </w:tr>
      <w:tr w:rsidR="006000CD" w:rsidRPr="00BB3067" w:rsidTr="00EB5599">
        <w:tc>
          <w:tcPr>
            <w:tcW w:w="869" w:type="dxa"/>
          </w:tcPr>
          <w:p w:rsidR="006000CD" w:rsidRPr="00D8339C" w:rsidRDefault="006000CD" w:rsidP="00D8339C">
            <w:pPr>
              <w:pStyle w:val="ListParagraph"/>
              <w:numPr>
                <w:ilvl w:val="0"/>
                <w:numId w:val="3"/>
              </w:numPr>
              <w:jc w:val="center"/>
              <w:rPr>
                <w:sz w:val="24"/>
                <w:szCs w:val="24"/>
              </w:rPr>
            </w:pPr>
          </w:p>
        </w:tc>
        <w:tc>
          <w:tcPr>
            <w:tcW w:w="3002" w:type="dxa"/>
            <w:gridSpan w:val="2"/>
          </w:tcPr>
          <w:p w:rsidR="006000CD" w:rsidRPr="00757A10" w:rsidRDefault="006000CD" w:rsidP="00757A10">
            <w:pPr>
              <w:pStyle w:val="NormalWeb"/>
              <w:shd w:val="clear" w:color="auto" w:fill="FFFFFF"/>
              <w:spacing w:before="120" w:after="120" w:line="360" w:lineRule="exact"/>
              <w:ind w:firstLine="34"/>
              <w:jc w:val="both"/>
              <w:rPr>
                <w:lang w:val="en-US"/>
              </w:rPr>
            </w:pPr>
            <w:r w:rsidRPr="00BB3067">
              <w:t xml:space="preserve">Điều 33. Vi phạm quy </w:t>
            </w:r>
            <w:r w:rsidR="00757A10">
              <w:t xml:space="preserve">định </w:t>
            </w:r>
            <w:r w:rsidR="00757A10">
              <w:lastRenderedPageBreak/>
              <w:t>về kinh doanh bất động sản</w:t>
            </w:r>
          </w:p>
          <w:p w:rsidR="006000CD" w:rsidRPr="00BB3067" w:rsidRDefault="006000CD" w:rsidP="006000CD">
            <w:pPr>
              <w:pStyle w:val="NormalWeb"/>
              <w:shd w:val="clear" w:color="auto" w:fill="FFFFFF"/>
              <w:spacing w:before="120" w:after="120" w:line="360" w:lineRule="exact"/>
              <w:ind w:firstLine="34"/>
              <w:jc w:val="both"/>
            </w:pPr>
            <w:r w:rsidRPr="00BB3067">
              <w:t>1. Phạt tiền từ 200.000.000 đồng đến 250.000.000 đồng đối với hành vi kinh doanh bất động sản, trừ trường hợp quy định tại các khoản 1, 2 và 3 Điều 132 Luật Các tổ chức tín dụng.</w:t>
            </w:r>
          </w:p>
        </w:tc>
        <w:tc>
          <w:tcPr>
            <w:tcW w:w="5645" w:type="dxa"/>
          </w:tcPr>
          <w:p w:rsidR="006000CD" w:rsidRPr="00BB3067" w:rsidRDefault="006000CD" w:rsidP="006000CD">
            <w:pPr>
              <w:spacing w:before="120"/>
              <w:jc w:val="both"/>
              <w:rPr>
                <w:sz w:val="24"/>
                <w:szCs w:val="24"/>
              </w:rPr>
            </w:pPr>
            <w:r w:rsidRPr="00BB3067">
              <w:rPr>
                <w:sz w:val="24"/>
                <w:szCs w:val="24"/>
              </w:rPr>
              <w:lastRenderedPageBreak/>
              <w:t xml:space="preserve">Điều 33 đang được kết cấu </w:t>
            </w:r>
            <w:proofErr w:type="gramStart"/>
            <w:r w:rsidRPr="00BB3067">
              <w:rPr>
                <w:sz w:val="24"/>
                <w:szCs w:val="24"/>
              </w:rPr>
              <w:t>trong  “</w:t>
            </w:r>
            <w:proofErr w:type="gramEnd"/>
            <w:r w:rsidRPr="00BB3067">
              <w:rPr>
                <w:sz w:val="24"/>
                <w:szCs w:val="24"/>
              </w:rPr>
              <w:t xml:space="preserve">Mục 9. Vi phạm quy </w:t>
            </w:r>
            <w:r w:rsidRPr="00BB3067">
              <w:rPr>
                <w:sz w:val="24"/>
                <w:szCs w:val="24"/>
              </w:rPr>
              <w:lastRenderedPageBreak/>
              <w:t>định về mua, đầu tư vào tài sản cố định và kinh doanh bất động sản của tổ chức tín dụng, chi nhánh ngân hàng nước ngoài”, hành vi vi phạm này được quy định tại Điều 132 Luật Các TCTD. Tuy nhiên, tại Điều 33 lại loại trừ các quy định tại Điều 132 Luật Các TCTD. Đồng thời, theo Điều 40 của Luật Phòng, chống rửa tiền quy định “Trách nhiệm của Bộ Xây dựng là đơn vị chủ trì triển khai các biện pháp phòng chống rửa tiền trong lĩnh vực kinh doanh bất động sản”. Đề nghị NHNN xem xét biên tập nội dung trên xuống “ Mục 12 vi phạm quy định về phòng, chống rửa tiền; phòng, chống tài trợ khủng bố”</w:t>
            </w:r>
          </w:p>
          <w:p w:rsidR="006000CD" w:rsidRPr="00BB3067" w:rsidRDefault="006000CD" w:rsidP="006000CD">
            <w:pPr>
              <w:spacing w:before="120"/>
              <w:jc w:val="both"/>
              <w:rPr>
                <w:sz w:val="24"/>
                <w:szCs w:val="24"/>
              </w:rPr>
            </w:pPr>
            <w:r w:rsidRPr="00BB3067">
              <w:rPr>
                <w:sz w:val="24"/>
                <w:szCs w:val="24"/>
              </w:rPr>
              <w:t>Tại Điều 33 – Dự thảo Nghị định đưa ra mức phạt từ 200.000.000 đồng đến 250.000.000 đồng đối với hành vi kinh doanh bất động sản nhưng không quy định được chi tiết hành vi vi phạm, đề nghị NHNN xem xét không ghi cụ thể khung số tiền phạt mà chỉ ghi theo quy định của Bộ Xây dựng vì trách nhiệm của Bộ Xây dựng phải chủ trì triển khai các biện pháp phòng chống rửa tiền trong lĩnh vực kinh doanh bất động sản</w:t>
            </w:r>
          </w:p>
        </w:tc>
        <w:tc>
          <w:tcPr>
            <w:tcW w:w="1215" w:type="dxa"/>
            <w:gridSpan w:val="2"/>
          </w:tcPr>
          <w:p w:rsidR="006000CD" w:rsidRPr="00BB3067" w:rsidRDefault="006000CD">
            <w:pPr>
              <w:jc w:val="center"/>
              <w:rPr>
                <w:sz w:val="24"/>
                <w:szCs w:val="24"/>
              </w:rPr>
            </w:pPr>
            <w:r w:rsidRPr="00BB3067">
              <w:rPr>
                <w:sz w:val="24"/>
                <w:szCs w:val="24"/>
              </w:rPr>
              <w:lastRenderedPageBreak/>
              <w:t xml:space="preserve">Kiểm </w:t>
            </w:r>
            <w:r w:rsidRPr="00BB3067">
              <w:rPr>
                <w:sz w:val="24"/>
                <w:szCs w:val="24"/>
              </w:rPr>
              <w:lastRenderedPageBreak/>
              <w:t>toán Nhà nước</w:t>
            </w:r>
          </w:p>
        </w:tc>
        <w:tc>
          <w:tcPr>
            <w:tcW w:w="4455" w:type="dxa"/>
          </w:tcPr>
          <w:p w:rsidR="006000CD" w:rsidRPr="00BB3067" w:rsidRDefault="006000CD" w:rsidP="00EC1A15">
            <w:pPr>
              <w:ind w:right="-1"/>
              <w:jc w:val="both"/>
              <w:rPr>
                <w:sz w:val="24"/>
                <w:szCs w:val="24"/>
              </w:rPr>
            </w:pPr>
            <w:r w:rsidRPr="00BB3067">
              <w:rPr>
                <w:sz w:val="24"/>
                <w:szCs w:val="24"/>
              </w:rPr>
              <w:lastRenderedPageBreak/>
              <w:t xml:space="preserve">Không tiếp thu. </w:t>
            </w:r>
          </w:p>
          <w:p w:rsidR="00A11FBC" w:rsidRPr="00BB3067" w:rsidRDefault="00A11FBC" w:rsidP="00EC1A15">
            <w:pPr>
              <w:ind w:right="-1"/>
              <w:jc w:val="both"/>
              <w:rPr>
                <w:sz w:val="24"/>
                <w:szCs w:val="24"/>
              </w:rPr>
            </w:pPr>
            <w:r w:rsidRPr="00BB3067">
              <w:rPr>
                <w:sz w:val="24"/>
                <w:szCs w:val="24"/>
              </w:rPr>
              <w:lastRenderedPageBreak/>
              <w:t xml:space="preserve">Quy định xử phạt vi phạm hành chính tại khoản 1 Điều 33 Nghị định 88 không loại trừ các quy định tại Điều 132 Luật Các TCTD mà căn cứ vào  Điều 132 để quy định hành vi (loại trừ các hành vi theo quy định loại trừ tại Điều 132 Luật Các TCTD). </w:t>
            </w:r>
          </w:p>
          <w:p w:rsidR="00A11FBC" w:rsidRPr="00BB3067" w:rsidRDefault="00F539FF" w:rsidP="00EC1A15">
            <w:pPr>
              <w:ind w:right="-1"/>
              <w:jc w:val="both"/>
              <w:rPr>
                <w:sz w:val="24"/>
                <w:szCs w:val="24"/>
              </w:rPr>
            </w:pPr>
            <w:r w:rsidRPr="00BB3067">
              <w:rPr>
                <w:sz w:val="24"/>
                <w:szCs w:val="24"/>
              </w:rPr>
              <w:t xml:space="preserve">Quy định này không thuộc phạm vi của quy định về phòng chống rửa tiền nên không đưa xuống Mục 12. </w:t>
            </w:r>
          </w:p>
          <w:p w:rsidR="00F539FF" w:rsidRPr="00BB3067" w:rsidRDefault="00F539FF" w:rsidP="00EC1A15">
            <w:pPr>
              <w:ind w:right="-1"/>
              <w:jc w:val="both"/>
              <w:rPr>
                <w:sz w:val="24"/>
                <w:szCs w:val="24"/>
              </w:rPr>
            </w:pPr>
            <w:r w:rsidRPr="00BB3067">
              <w:rPr>
                <w:sz w:val="24"/>
                <w:szCs w:val="24"/>
              </w:rPr>
              <w:t>Điều 33 đã quy định chi tiết: tất cả các hành vi kinh doanh bất động sản đều bị xử phạt, trừ các trường hợp kinh doanh theo khoản 1,2,3 Điều 132 Luật Các TCTD</w:t>
            </w:r>
          </w:p>
        </w:tc>
      </w:tr>
      <w:tr w:rsidR="00A77C46" w:rsidRPr="00BB3067" w:rsidTr="00EB5599">
        <w:tc>
          <w:tcPr>
            <w:tcW w:w="869" w:type="dxa"/>
          </w:tcPr>
          <w:p w:rsidR="00A77C46" w:rsidRPr="00D8339C" w:rsidRDefault="00A77C46" w:rsidP="00D8339C">
            <w:pPr>
              <w:pStyle w:val="ListParagraph"/>
              <w:numPr>
                <w:ilvl w:val="0"/>
                <w:numId w:val="3"/>
              </w:numPr>
              <w:jc w:val="center"/>
              <w:rPr>
                <w:sz w:val="24"/>
                <w:szCs w:val="24"/>
              </w:rPr>
            </w:pPr>
          </w:p>
        </w:tc>
        <w:tc>
          <w:tcPr>
            <w:tcW w:w="3002" w:type="dxa"/>
            <w:gridSpan w:val="2"/>
            <w:vMerge w:val="restart"/>
          </w:tcPr>
          <w:p w:rsidR="00A77C46" w:rsidRDefault="00A77C46" w:rsidP="00816447">
            <w:pPr>
              <w:pStyle w:val="NormalWeb"/>
              <w:shd w:val="clear" w:color="auto" w:fill="FFFFFF"/>
              <w:spacing w:before="120" w:after="120" w:line="360" w:lineRule="exact"/>
              <w:ind w:firstLine="34"/>
              <w:jc w:val="both"/>
            </w:pPr>
            <w:r>
              <w:t>Khoản 1 Điều 36:</w:t>
            </w:r>
          </w:p>
          <w:p w:rsidR="00A77C46" w:rsidRDefault="00A77C46" w:rsidP="00816447">
            <w:pPr>
              <w:pStyle w:val="NormalWeb"/>
              <w:shd w:val="clear" w:color="auto" w:fill="FFFFFF"/>
              <w:spacing w:before="120" w:after="120" w:line="360" w:lineRule="exact"/>
              <w:ind w:firstLine="34"/>
              <w:jc w:val="both"/>
            </w:pPr>
            <w:r>
              <w:t>1. Phạt tiền từ 150.000.000 đồng đến 200.000.000 đồng đối với một trong các hành vi vi phạm sau đây:</w:t>
            </w:r>
          </w:p>
          <w:p w:rsidR="00A77C46" w:rsidRPr="00BB3067" w:rsidRDefault="00A77C46" w:rsidP="00816447">
            <w:pPr>
              <w:pStyle w:val="NormalWeb"/>
              <w:shd w:val="clear" w:color="auto" w:fill="FFFFFF"/>
              <w:spacing w:before="120" w:after="120" w:line="360" w:lineRule="exact"/>
              <w:ind w:firstLine="34"/>
              <w:jc w:val="both"/>
            </w:pPr>
            <w:r>
              <w:t>a) Thực hiện phân loại tài sản có, cam kết ngoại bảng không đúng quy định của pháp luật;</w:t>
            </w:r>
          </w:p>
        </w:tc>
        <w:tc>
          <w:tcPr>
            <w:tcW w:w="5645" w:type="dxa"/>
          </w:tcPr>
          <w:p w:rsidR="00A77C46" w:rsidRPr="0080283D" w:rsidRDefault="00A77C46" w:rsidP="00816447">
            <w:pPr>
              <w:jc w:val="both"/>
              <w:rPr>
                <w:b/>
                <w:bCs/>
                <w:sz w:val="24"/>
                <w:szCs w:val="24"/>
              </w:rPr>
            </w:pPr>
            <w:r w:rsidRPr="0080283D">
              <w:rPr>
                <w:bCs/>
                <w:sz w:val="24"/>
                <w:szCs w:val="24"/>
              </w:rPr>
              <w:t xml:space="preserve">Khoản 1 Điều 36 Nghị định 88 “quy định về xử phạt vi phạm trong phân loại tài sản có, cam kết ngoại bảng, trích lập và sử dụng dự phòng để xử lý rủi ro”, hiện tại chỉ quy định mức phạt tiền chung cho hành vi vi phạm, chưa quy định chi tiết mức phạt cụ thể. Vì vậy, đề nghị cần tách ra các mức phạt khác nhau căn cứ vào số tiền vi phạm (số tiền vi phạm càng lớn thì mức phạt tiền càng tăng). </w:t>
            </w: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rPr>
            </w:pPr>
          </w:p>
          <w:p w:rsidR="00A77C46" w:rsidRPr="0080283D" w:rsidRDefault="00A77C46" w:rsidP="00816447">
            <w:pPr>
              <w:jc w:val="both"/>
              <w:rPr>
                <w:b/>
                <w:bCs/>
                <w:sz w:val="24"/>
                <w:szCs w:val="24"/>
                <w:lang w:val="vi-VN"/>
              </w:rPr>
            </w:pPr>
          </w:p>
        </w:tc>
        <w:tc>
          <w:tcPr>
            <w:tcW w:w="1215" w:type="dxa"/>
            <w:gridSpan w:val="2"/>
          </w:tcPr>
          <w:p w:rsidR="00A77C46" w:rsidRPr="0080283D" w:rsidRDefault="00A77C46" w:rsidP="00816447">
            <w:pPr>
              <w:jc w:val="both"/>
              <w:rPr>
                <w:b/>
                <w:bCs/>
                <w:sz w:val="24"/>
                <w:szCs w:val="24"/>
              </w:rPr>
            </w:pPr>
            <w:r>
              <w:rPr>
                <w:bCs/>
                <w:sz w:val="24"/>
                <w:szCs w:val="24"/>
              </w:rPr>
              <w:lastRenderedPageBreak/>
              <w:t xml:space="preserve">UBND </w:t>
            </w:r>
            <w:r w:rsidRPr="0080283D">
              <w:rPr>
                <w:bCs/>
                <w:sz w:val="24"/>
                <w:szCs w:val="24"/>
              </w:rPr>
              <w:t>Đắk Lắk</w:t>
            </w:r>
          </w:p>
          <w:p w:rsidR="00A77C46" w:rsidRPr="0080283D" w:rsidRDefault="00A77C46" w:rsidP="00816447">
            <w:pPr>
              <w:jc w:val="both"/>
              <w:rPr>
                <w:b/>
                <w:bCs/>
                <w:sz w:val="24"/>
                <w:szCs w:val="24"/>
              </w:rPr>
            </w:pPr>
          </w:p>
        </w:tc>
        <w:tc>
          <w:tcPr>
            <w:tcW w:w="4455" w:type="dxa"/>
          </w:tcPr>
          <w:p w:rsidR="00A77C46" w:rsidRPr="00816447" w:rsidRDefault="00A77C46" w:rsidP="00816447">
            <w:pPr>
              <w:jc w:val="both"/>
              <w:rPr>
                <w:b/>
                <w:bCs/>
                <w:sz w:val="24"/>
                <w:szCs w:val="24"/>
              </w:rPr>
            </w:pPr>
            <w:r w:rsidRPr="0080283D">
              <w:rPr>
                <w:bCs/>
                <w:sz w:val="24"/>
                <w:szCs w:val="24"/>
              </w:rPr>
              <w:t>Việc áp dụng mức phạt tiền đối với hành vi vi phạm quy định về phân loại tài sản có, cam kết ngoại bảng, mà không phân ra các mức phạt khác nhau căn cứ vào số tiền vi phạm nhằm đảm bảo tính răn đe đối với hành vi phân loại nợ không đúng quy định của pháp luật do đây là hành vi vi phạm có tính chất nghiêm trọng, không chỉ ảnh hưởng đến việc phân loại nợ của tất cả các khoản nợ của khách hàng tại TCTD vi phạm nói riêng mà còn ảnh hưởng đến việc phân loại nợ đối với các khoản nợ khác của khách hàng tại các TCTD khác.</w:t>
            </w:r>
          </w:p>
        </w:tc>
      </w:tr>
      <w:tr w:rsidR="00A77C46" w:rsidRPr="00BB3067" w:rsidTr="00EB5599">
        <w:tc>
          <w:tcPr>
            <w:tcW w:w="869" w:type="dxa"/>
          </w:tcPr>
          <w:p w:rsidR="00A77C46" w:rsidRPr="00D8339C" w:rsidRDefault="00A77C46" w:rsidP="00D8339C">
            <w:pPr>
              <w:pStyle w:val="ListParagraph"/>
              <w:numPr>
                <w:ilvl w:val="0"/>
                <w:numId w:val="3"/>
              </w:numPr>
              <w:jc w:val="center"/>
              <w:rPr>
                <w:sz w:val="24"/>
                <w:szCs w:val="24"/>
              </w:rPr>
            </w:pPr>
          </w:p>
        </w:tc>
        <w:tc>
          <w:tcPr>
            <w:tcW w:w="3002" w:type="dxa"/>
            <w:gridSpan w:val="2"/>
            <w:vMerge/>
          </w:tcPr>
          <w:p w:rsidR="00A77C46" w:rsidRDefault="00A77C46" w:rsidP="00816447">
            <w:pPr>
              <w:pStyle w:val="NormalWeb"/>
              <w:shd w:val="clear" w:color="auto" w:fill="FFFFFF"/>
              <w:spacing w:before="120" w:after="120" w:line="360" w:lineRule="exact"/>
              <w:ind w:firstLine="34"/>
              <w:jc w:val="both"/>
            </w:pPr>
          </w:p>
        </w:tc>
        <w:tc>
          <w:tcPr>
            <w:tcW w:w="5645" w:type="dxa"/>
          </w:tcPr>
          <w:p w:rsidR="00A77C46" w:rsidRPr="0080283D" w:rsidRDefault="00A77C46" w:rsidP="00A77C46">
            <w:pPr>
              <w:tabs>
                <w:tab w:val="left" w:pos="951"/>
              </w:tabs>
              <w:jc w:val="both"/>
              <w:rPr>
                <w:bCs/>
                <w:sz w:val="24"/>
                <w:szCs w:val="24"/>
              </w:rPr>
            </w:pPr>
            <w:r w:rsidRPr="00A77C46">
              <w:rPr>
                <w:bCs/>
                <w:sz w:val="24"/>
                <w:szCs w:val="24"/>
              </w:rPr>
              <w:t>Đối với vi phạm quy định về phân loại tài sản có, cam kết ngoại bảng, trích lập và sử dụng dự phòng để xử lý rủi ro (Điều 36 Nghị định số 88/NĐ-CP) không quy định rõ về lỗi cố ý hay vô ý nên khó xác định mức độ trọng yếu để từ đó xác định mức phạt phù hợp. Vì vậy, đề nghị NHNN nghiên cứu sửa đổi quy định tại Điều 36 Nghị định số 88/2019/NĐ-CP cho phù hợp.</w:t>
            </w:r>
          </w:p>
        </w:tc>
        <w:tc>
          <w:tcPr>
            <w:tcW w:w="1215" w:type="dxa"/>
            <w:gridSpan w:val="2"/>
          </w:tcPr>
          <w:p w:rsidR="00A77C46" w:rsidRDefault="00A77C46" w:rsidP="00816447">
            <w:pPr>
              <w:jc w:val="both"/>
              <w:rPr>
                <w:bCs/>
                <w:sz w:val="24"/>
                <w:szCs w:val="24"/>
              </w:rPr>
            </w:pPr>
            <w:r>
              <w:rPr>
                <w:bCs/>
                <w:sz w:val="24"/>
                <w:szCs w:val="24"/>
              </w:rPr>
              <w:t xml:space="preserve">Bộ Tài chính </w:t>
            </w:r>
          </w:p>
        </w:tc>
        <w:tc>
          <w:tcPr>
            <w:tcW w:w="4455" w:type="dxa"/>
          </w:tcPr>
          <w:p w:rsidR="00A77C46" w:rsidRDefault="00A77C46" w:rsidP="00816447">
            <w:pPr>
              <w:jc w:val="both"/>
              <w:rPr>
                <w:bCs/>
                <w:sz w:val="24"/>
                <w:szCs w:val="24"/>
              </w:rPr>
            </w:pPr>
            <w:r>
              <w:rPr>
                <w:bCs/>
                <w:sz w:val="24"/>
                <w:szCs w:val="24"/>
              </w:rPr>
              <w:t>Khoản 1 Điều 2 Luật XLVPHC (đã sửa đổi, bổ sung) quy định “</w:t>
            </w:r>
            <w:r w:rsidRPr="00A77C46">
              <w:rPr>
                <w:bCs/>
                <w:i/>
                <w:sz w:val="24"/>
                <w:szCs w:val="24"/>
              </w:rPr>
              <w:t xml:space="preserve">1. Vi phạm hành chính là </w:t>
            </w:r>
            <w:r w:rsidRPr="00A77C46">
              <w:rPr>
                <w:b/>
                <w:bCs/>
                <w:i/>
                <w:sz w:val="24"/>
                <w:szCs w:val="24"/>
              </w:rPr>
              <w:t>hành vi có lỗi</w:t>
            </w:r>
            <w:r w:rsidRPr="00A77C46">
              <w:rPr>
                <w:bCs/>
                <w:i/>
                <w:sz w:val="24"/>
                <w:szCs w:val="24"/>
              </w:rPr>
              <w:t xml:space="preserve"> do cá nhân, tổ chức thực hiện, vi phạm quy định của pháp luật về quản lý nhà nước mà không phải là tội phạm và theo quy định của pháp luật phải bị xử phạt vi phạm hành chính</w:t>
            </w:r>
            <w:r w:rsidRPr="00A77C46">
              <w:rPr>
                <w:bCs/>
                <w:sz w:val="24"/>
                <w:szCs w:val="24"/>
              </w:rPr>
              <w:t>.</w:t>
            </w:r>
            <w:r>
              <w:rPr>
                <w:bCs/>
                <w:sz w:val="24"/>
                <w:szCs w:val="24"/>
              </w:rPr>
              <w:t>”</w:t>
            </w:r>
          </w:p>
          <w:p w:rsidR="00A77C46" w:rsidRDefault="00E907B0" w:rsidP="00816447">
            <w:pPr>
              <w:jc w:val="both"/>
              <w:rPr>
                <w:bCs/>
                <w:sz w:val="24"/>
                <w:szCs w:val="24"/>
              </w:rPr>
            </w:pPr>
            <w:r>
              <w:rPr>
                <w:bCs/>
                <w:sz w:val="24"/>
                <w:szCs w:val="24"/>
              </w:rPr>
              <w:t xml:space="preserve">Theo đó, việc phân biệt lỗi cố ý, lỗi vô ý không phải yêu cầu bắt buộc trong việc xử phạt VPHC. </w:t>
            </w:r>
          </w:p>
          <w:p w:rsidR="00E907B0" w:rsidRPr="0080283D" w:rsidRDefault="00E907B0" w:rsidP="00E907B0">
            <w:pPr>
              <w:jc w:val="both"/>
              <w:rPr>
                <w:bCs/>
                <w:sz w:val="24"/>
                <w:szCs w:val="24"/>
              </w:rPr>
            </w:pPr>
            <w:r>
              <w:rPr>
                <w:bCs/>
                <w:sz w:val="24"/>
                <w:szCs w:val="24"/>
              </w:rPr>
              <w:t xml:space="preserve">Ngoài ra, </w:t>
            </w:r>
            <w:r w:rsidRPr="0080283D">
              <w:rPr>
                <w:bCs/>
                <w:sz w:val="24"/>
                <w:szCs w:val="24"/>
              </w:rPr>
              <w:t>hành vi phân loại nợ không đúng quy định của pháp luật</w:t>
            </w:r>
            <w:r>
              <w:rPr>
                <w:bCs/>
                <w:sz w:val="24"/>
                <w:szCs w:val="24"/>
              </w:rPr>
              <w:t xml:space="preserve"> (bao gồm lỗi vô ý và lỗi cố ý)</w:t>
            </w:r>
            <w:r w:rsidRPr="0080283D">
              <w:rPr>
                <w:bCs/>
                <w:sz w:val="24"/>
                <w:szCs w:val="24"/>
              </w:rPr>
              <w:t xml:space="preserve"> là hành vi vi phạm có tính chất nghiêm trọng, không chỉ ảnh hưởng đến việc phân loại nợ của tất cả các khoản nợ của khách hàng tại TCTD vi phạm nói riêng mà còn ảnh hưởng đến việc phân loại nợ đối với các khoản nợ khác của khách hàng tại các TCTD khác.</w:t>
            </w:r>
          </w:p>
        </w:tc>
      </w:tr>
      <w:tr w:rsidR="00FB40C4" w:rsidRPr="00BB3067" w:rsidTr="00EB5599">
        <w:tc>
          <w:tcPr>
            <w:tcW w:w="869" w:type="dxa"/>
          </w:tcPr>
          <w:p w:rsidR="00FB40C4" w:rsidRPr="00D8339C" w:rsidRDefault="00FB40C4" w:rsidP="00D8339C">
            <w:pPr>
              <w:pStyle w:val="ListParagraph"/>
              <w:numPr>
                <w:ilvl w:val="0"/>
                <w:numId w:val="3"/>
              </w:numPr>
              <w:jc w:val="center"/>
              <w:rPr>
                <w:sz w:val="24"/>
                <w:szCs w:val="24"/>
              </w:rPr>
            </w:pPr>
          </w:p>
        </w:tc>
        <w:tc>
          <w:tcPr>
            <w:tcW w:w="3002" w:type="dxa"/>
            <w:gridSpan w:val="2"/>
          </w:tcPr>
          <w:p w:rsidR="00FB40C4" w:rsidRPr="00BB3067" w:rsidRDefault="00FB40C4" w:rsidP="00FB40C4">
            <w:pPr>
              <w:pStyle w:val="NormalWeb"/>
              <w:shd w:val="clear" w:color="auto" w:fill="FFFFFF"/>
              <w:spacing w:before="120" w:after="120" w:line="360" w:lineRule="exact"/>
              <w:ind w:firstLine="34"/>
              <w:jc w:val="both"/>
              <w:rPr>
                <w:lang w:val="en-US"/>
              </w:rPr>
            </w:pPr>
            <w:r w:rsidRPr="00BB3067">
              <w:t>Điều 42. Vi phạm quy định về việc xác định khách hàng nước ngoài là cá nhân có ảnh hưởng chính trị</w:t>
            </w:r>
          </w:p>
          <w:p w:rsidR="00FB40C4" w:rsidRPr="00BB3067" w:rsidRDefault="00FB40C4" w:rsidP="00EF118C">
            <w:pPr>
              <w:pStyle w:val="NormalWeb"/>
              <w:shd w:val="clear" w:color="auto" w:fill="FFFFFF"/>
              <w:spacing w:before="120" w:after="120" w:line="360" w:lineRule="exact"/>
              <w:ind w:firstLine="34"/>
              <w:jc w:val="both"/>
              <w:rPr>
                <w:lang w:val="en-US"/>
              </w:rPr>
            </w:pPr>
            <w:r w:rsidRPr="00BB3067">
              <w:t xml:space="preserve">Phạt tiền từ 100.000.000 đồng đến 150.000.000 đồng đối với hành vi không có hệ </w:t>
            </w:r>
            <w:r w:rsidRPr="00BB3067">
              <w:lastRenderedPageBreak/>
              <w:t>thống quản lý rủi ro để xác định khách hàng nước ngoài là cá nhân có ảnh hưởng chính trị theo quy định tại các khoản 2, 3 Điều</w:t>
            </w:r>
            <w:r w:rsidR="00EF118C" w:rsidRPr="00BB3067">
              <w:t xml:space="preserve"> 13 Luật Phòng, chống rửa tiền.</w:t>
            </w:r>
          </w:p>
        </w:tc>
        <w:tc>
          <w:tcPr>
            <w:tcW w:w="5645" w:type="dxa"/>
          </w:tcPr>
          <w:p w:rsidR="00FB40C4" w:rsidRPr="00BB3067" w:rsidRDefault="00FB40C4" w:rsidP="006258D2">
            <w:pPr>
              <w:spacing w:before="120"/>
              <w:jc w:val="both"/>
              <w:rPr>
                <w:sz w:val="24"/>
                <w:szCs w:val="24"/>
              </w:rPr>
            </w:pPr>
            <w:r w:rsidRPr="00BB3067">
              <w:rPr>
                <w:sz w:val="24"/>
                <w:szCs w:val="24"/>
              </w:rPr>
              <w:lastRenderedPageBreak/>
              <w:t>Cần bổ sung quy định về xử phạt vi phạm hành chính đối với hành vi không thực hiện hoặc thực hiện không đầy đủ các biện phá</w:t>
            </w:r>
            <w:r w:rsidR="006258D2">
              <w:rPr>
                <w:sz w:val="24"/>
                <w:szCs w:val="24"/>
              </w:rPr>
              <w:t xml:space="preserve">p quy định tại khoản 2 Điều 12, </w:t>
            </w:r>
            <w:r w:rsidRPr="00BB3067">
              <w:rPr>
                <w:sz w:val="24"/>
                <w:szCs w:val="24"/>
              </w:rPr>
              <w:t>Luật Phòng, chống rửa tiền</w:t>
            </w:r>
          </w:p>
        </w:tc>
        <w:tc>
          <w:tcPr>
            <w:tcW w:w="1215" w:type="dxa"/>
            <w:gridSpan w:val="2"/>
          </w:tcPr>
          <w:p w:rsidR="00FB40C4" w:rsidRPr="00BB3067" w:rsidRDefault="00FB40C4">
            <w:pPr>
              <w:jc w:val="center"/>
              <w:rPr>
                <w:sz w:val="24"/>
                <w:szCs w:val="24"/>
              </w:rPr>
            </w:pPr>
            <w:r w:rsidRPr="00BB3067">
              <w:rPr>
                <w:sz w:val="24"/>
                <w:szCs w:val="24"/>
              </w:rPr>
              <w:t>Thanh tra Chính phủ</w:t>
            </w:r>
          </w:p>
        </w:tc>
        <w:tc>
          <w:tcPr>
            <w:tcW w:w="4455" w:type="dxa"/>
          </w:tcPr>
          <w:p w:rsidR="00EF118C" w:rsidRPr="00BB3067" w:rsidRDefault="00EF118C" w:rsidP="00EC1A15">
            <w:pPr>
              <w:ind w:right="-1"/>
              <w:jc w:val="both"/>
              <w:rPr>
                <w:sz w:val="24"/>
                <w:szCs w:val="24"/>
              </w:rPr>
            </w:pPr>
            <w:r w:rsidRPr="00BB3067">
              <w:rPr>
                <w:sz w:val="24"/>
                <w:szCs w:val="24"/>
              </w:rPr>
              <w:t xml:space="preserve">Nghị định 88 đã quy định về xử phạt vi phạm  hành chính đối với hành vi không thực hiện hoặc thực hiện không đầy đủ các biện pháp quy định tại Khoản 2 Điều 12 Luật Phòng, chống rửa tiền tại Điều 41 . Vi phạm quy định về nhận biết, phân loại khách hàng theo mức độ rủi ro. </w:t>
            </w:r>
          </w:p>
          <w:p w:rsidR="00FB40C4" w:rsidRPr="00BB3067" w:rsidRDefault="00EF118C" w:rsidP="00EC1A15">
            <w:pPr>
              <w:ind w:right="-1"/>
              <w:jc w:val="both"/>
              <w:rPr>
                <w:sz w:val="24"/>
                <w:szCs w:val="24"/>
              </w:rPr>
            </w:pPr>
            <w:r w:rsidRPr="00BB3067">
              <w:rPr>
                <w:sz w:val="24"/>
                <w:szCs w:val="24"/>
              </w:rPr>
              <w:t xml:space="preserve">Tại dự thảo Nghị định tiếp tục quy định xử phạt đối với hành vi này tại Điều 41. </w:t>
            </w:r>
            <w:r w:rsidR="00EC1A15" w:rsidRPr="00BB3067">
              <w:rPr>
                <w:sz w:val="24"/>
                <w:szCs w:val="24"/>
              </w:rPr>
              <w:t xml:space="preserve">                                                                                                                                                                  </w:t>
            </w:r>
          </w:p>
        </w:tc>
      </w:tr>
      <w:tr w:rsidR="00AA783B" w:rsidRPr="00BB3067" w:rsidTr="00EB5599">
        <w:tc>
          <w:tcPr>
            <w:tcW w:w="869" w:type="dxa"/>
          </w:tcPr>
          <w:p w:rsidR="00AA783B" w:rsidRPr="00D8339C" w:rsidRDefault="00AA783B" w:rsidP="00D8339C">
            <w:pPr>
              <w:pStyle w:val="ListParagraph"/>
              <w:numPr>
                <w:ilvl w:val="0"/>
                <w:numId w:val="3"/>
              </w:numPr>
              <w:jc w:val="center"/>
              <w:rPr>
                <w:sz w:val="24"/>
                <w:szCs w:val="24"/>
              </w:rPr>
            </w:pPr>
          </w:p>
        </w:tc>
        <w:tc>
          <w:tcPr>
            <w:tcW w:w="3002" w:type="dxa"/>
            <w:gridSpan w:val="2"/>
          </w:tcPr>
          <w:p w:rsidR="00AA783B" w:rsidRPr="00AA783B" w:rsidRDefault="00AA783B" w:rsidP="00FB40C4">
            <w:pPr>
              <w:pStyle w:val="NormalWeb"/>
              <w:shd w:val="clear" w:color="auto" w:fill="FFFFFF"/>
              <w:spacing w:before="120" w:after="120" w:line="360" w:lineRule="exact"/>
              <w:ind w:firstLine="34"/>
              <w:jc w:val="both"/>
              <w:rPr>
                <w:lang w:val="en-US"/>
              </w:rPr>
            </w:pPr>
            <w:r>
              <w:rPr>
                <w:lang w:val="en-US"/>
              </w:rPr>
              <w:t xml:space="preserve">Điều 53. Thẩm quyền xử phạt vi phạm hành chính </w:t>
            </w:r>
          </w:p>
        </w:tc>
        <w:tc>
          <w:tcPr>
            <w:tcW w:w="5645" w:type="dxa"/>
          </w:tcPr>
          <w:p w:rsidR="00AA783B" w:rsidRPr="00BB3067" w:rsidRDefault="00AA783B" w:rsidP="00AA783B">
            <w:pPr>
              <w:spacing w:before="120"/>
              <w:jc w:val="both"/>
              <w:rPr>
                <w:sz w:val="24"/>
                <w:szCs w:val="24"/>
              </w:rPr>
            </w:pPr>
            <w:r>
              <w:rPr>
                <w:sz w:val="24"/>
                <w:szCs w:val="24"/>
              </w:rPr>
              <w:t>Điểm k khoản 73 Điều 1 Luật Xử lý vi phạm hành chính năm 2020 đã quy định giá trị tang vật phương tiện vi phạm hành chính bị tịch thu. Do đó, đề nghị cơ quan chủ trì soạn thảo rà soát, sửa đổi Điều 53 của Nghị định số 88/2019/ND-CP ngày 14/11/2019 của Chính phủ đảm bảo phù hợp với điểm k khoản 73 Điều 1 Luật Xử lý vi phạm hành chính năm 2020</w:t>
            </w:r>
          </w:p>
        </w:tc>
        <w:tc>
          <w:tcPr>
            <w:tcW w:w="1215" w:type="dxa"/>
            <w:gridSpan w:val="2"/>
          </w:tcPr>
          <w:p w:rsidR="00AA783B" w:rsidRPr="00BB3067" w:rsidRDefault="00D753A5">
            <w:pPr>
              <w:jc w:val="center"/>
              <w:rPr>
                <w:sz w:val="24"/>
                <w:szCs w:val="24"/>
              </w:rPr>
            </w:pPr>
            <w:r>
              <w:rPr>
                <w:sz w:val="24"/>
                <w:szCs w:val="24"/>
              </w:rPr>
              <w:t>Bộ Xây dựng</w:t>
            </w:r>
          </w:p>
        </w:tc>
        <w:tc>
          <w:tcPr>
            <w:tcW w:w="4455" w:type="dxa"/>
          </w:tcPr>
          <w:p w:rsidR="00AA783B" w:rsidRDefault="00D753A5" w:rsidP="00EC1A15">
            <w:pPr>
              <w:ind w:right="-1"/>
              <w:jc w:val="both"/>
              <w:rPr>
                <w:sz w:val="24"/>
                <w:szCs w:val="24"/>
              </w:rPr>
            </w:pPr>
            <w:r>
              <w:rPr>
                <w:sz w:val="24"/>
                <w:szCs w:val="24"/>
              </w:rPr>
              <w:t>Tiếp thu và chỉnh sửa dự thảo Nghị định như sau:</w:t>
            </w:r>
          </w:p>
          <w:p w:rsidR="00D753A5" w:rsidRPr="00D753A5" w:rsidRDefault="00D753A5" w:rsidP="00D753A5">
            <w:pPr>
              <w:ind w:right="-1"/>
              <w:jc w:val="both"/>
              <w:rPr>
                <w:i/>
                <w:sz w:val="24"/>
                <w:szCs w:val="24"/>
              </w:rPr>
            </w:pPr>
            <w:r w:rsidRPr="00D753A5">
              <w:rPr>
                <w:sz w:val="24"/>
                <w:szCs w:val="24"/>
              </w:rPr>
              <w:t>16</w:t>
            </w:r>
            <w:r w:rsidRPr="00D753A5">
              <w:rPr>
                <w:i/>
                <w:sz w:val="24"/>
                <w:szCs w:val="24"/>
              </w:rPr>
              <w:t>. Sửa đổi, bổ sung tên Điều và một số điểm của khoản 1, khoản 2, khoản 3 Điều 53 như sau:</w:t>
            </w:r>
          </w:p>
          <w:p w:rsidR="00D753A5" w:rsidRPr="00D753A5" w:rsidRDefault="00D753A5" w:rsidP="00D753A5">
            <w:pPr>
              <w:ind w:right="-1"/>
              <w:jc w:val="both"/>
              <w:rPr>
                <w:i/>
                <w:sz w:val="24"/>
                <w:szCs w:val="24"/>
              </w:rPr>
            </w:pPr>
            <w:r w:rsidRPr="00D753A5">
              <w:rPr>
                <w:i/>
                <w:sz w:val="24"/>
                <w:szCs w:val="24"/>
              </w:rPr>
              <w:t>a) Sửa đổi, bổ sung tên Điều như sau:</w:t>
            </w:r>
          </w:p>
          <w:p w:rsidR="00D753A5" w:rsidRPr="00D753A5" w:rsidRDefault="00D753A5" w:rsidP="00D753A5">
            <w:pPr>
              <w:ind w:right="-1"/>
              <w:jc w:val="both"/>
              <w:rPr>
                <w:i/>
                <w:sz w:val="24"/>
                <w:szCs w:val="24"/>
              </w:rPr>
            </w:pPr>
            <w:r w:rsidRPr="00D753A5">
              <w:rPr>
                <w:i/>
                <w:sz w:val="24"/>
                <w:szCs w:val="24"/>
              </w:rPr>
              <w:t>“Điều 53. Thẩm quyền xử phạt vi phạm hành chính của Thanh tra, giám sát ngành Ngân hàng”;</w:t>
            </w:r>
          </w:p>
          <w:p w:rsidR="00D753A5" w:rsidRPr="00D753A5" w:rsidRDefault="00D753A5" w:rsidP="00D753A5">
            <w:pPr>
              <w:ind w:right="-1"/>
              <w:jc w:val="both"/>
              <w:rPr>
                <w:i/>
                <w:sz w:val="24"/>
                <w:szCs w:val="24"/>
              </w:rPr>
            </w:pPr>
            <w:r w:rsidRPr="00D753A5">
              <w:rPr>
                <w:i/>
                <w:sz w:val="24"/>
                <w:szCs w:val="24"/>
              </w:rPr>
              <w:t>b) Sửa đổi, bổ sung điểm c khoản 1 như sau:</w:t>
            </w:r>
          </w:p>
          <w:p w:rsidR="00D753A5" w:rsidRPr="00D753A5" w:rsidRDefault="00D753A5" w:rsidP="00D753A5">
            <w:pPr>
              <w:ind w:right="-1"/>
              <w:jc w:val="both"/>
              <w:rPr>
                <w:i/>
                <w:sz w:val="24"/>
                <w:szCs w:val="24"/>
              </w:rPr>
            </w:pPr>
            <w:r w:rsidRPr="00D753A5">
              <w:rPr>
                <w:i/>
                <w:sz w:val="24"/>
                <w:szCs w:val="24"/>
              </w:rPr>
              <w:t>“c) Tịch thu tang vật, phương tiện vi phạm hành chính có giá trị không vượt quá 02 lần mức tiền phạt được quy định tại điểm b khoản này;”;</w:t>
            </w:r>
          </w:p>
          <w:p w:rsidR="00D753A5" w:rsidRPr="00D753A5" w:rsidRDefault="00D753A5" w:rsidP="00D753A5">
            <w:pPr>
              <w:ind w:right="-1"/>
              <w:jc w:val="both"/>
              <w:rPr>
                <w:i/>
                <w:sz w:val="24"/>
                <w:szCs w:val="24"/>
              </w:rPr>
            </w:pPr>
            <w:r w:rsidRPr="00D753A5">
              <w:rPr>
                <w:i/>
                <w:sz w:val="24"/>
                <w:szCs w:val="24"/>
              </w:rPr>
              <w:t>c) Sửa đổi, bổ sung điểm c khoản 2 như sau:</w:t>
            </w:r>
          </w:p>
          <w:p w:rsidR="00D753A5" w:rsidRPr="00D753A5" w:rsidRDefault="00D753A5" w:rsidP="00D753A5">
            <w:pPr>
              <w:ind w:right="-1"/>
              <w:jc w:val="both"/>
              <w:rPr>
                <w:i/>
                <w:sz w:val="24"/>
                <w:szCs w:val="24"/>
              </w:rPr>
            </w:pPr>
            <w:r w:rsidRPr="00D753A5">
              <w:rPr>
                <w:i/>
                <w:sz w:val="24"/>
                <w:szCs w:val="24"/>
              </w:rPr>
              <w:t>“c) Tịch thu tang vật, phương tiện vi phạm hành chính có giá trị không vượt quá 02 lần mức tiền phạt được quy định tại điểm b khoản này;”;</w:t>
            </w:r>
          </w:p>
          <w:p w:rsidR="00D753A5" w:rsidRPr="00D753A5" w:rsidRDefault="00D753A5" w:rsidP="00D753A5">
            <w:pPr>
              <w:ind w:right="-1"/>
              <w:jc w:val="both"/>
              <w:rPr>
                <w:i/>
                <w:sz w:val="24"/>
                <w:szCs w:val="24"/>
              </w:rPr>
            </w:pPr>
            <w:r w:rsidRPr="00D753A5">
              <w:rPr>
                <w:i/>
                <w:sz w:val="24"/>
                <w:szCs w:val="24"/>
              </w:rPr>
              <w:t>d) Sửa đổi, bổ sung điểm c khoản 3 như sau:</w:t>
            </w:r>
          </w:p>
          <w:p w:rsidR="00D753A5" w:rsidRPr="00BB3067" w:rsidRDefault="00D753A5" w:rsidP="00D753A5">
            <w:pPr>
              <w:ind w:right="-1"/>
              <w:jc w:val="both"/>
              <w:rPr>
                <w:sz w:val="24"/>
                <w:szCs w:val="24"/>
              </w:rPr>
            </w:pPr>
            <w:r w:rsidRPr="00D753A5">
              <w:rPr>
                <w:i/>
                <w:sz w:val="24"/>
                <w:szCs w:val="24"/>
              </w:rPr>
              <w:t>“c) Tịch thu tang vật, phương tiện vi phạm hành chính có giá trị không vượt quá 02 lần mức tiền phạt được quy định tại điểm b khoản này</w:t>
            </w:r>
          </w:p>
        </w:tc>
      </w:tr>
      <w:tr w:rsidR="00035F24" w:rsidRPr="00BB3067" w:rsidTr="00EB5599">
        <w:tc>
          <w:tcPr>
            <w:tcW w:w="869" w:type="dxa"/>
            <w:vMerge w:val="restart"/>
          </w:tcPr>
          <w:p w:rsidR="00035F24" w:rsidRPr="00D8339C" w:rsidRDefault="00035F24" w:rsidP="00D8339C">
            <w:pPr>
              <w:pStyle w:val="ListParagraph"/>
              <w:numPr>
                <w:ilvl w:val="0"/>
                <w:numId w:val="3"/>
              </w:numPr>
              <w:jc w:val="center"/>
              <w:rPr>
                <w:sz w:val="24"/>
                <w:szCs w:val="24"/>
              </w:rPr>
            </w:pPr>
          </w:p>
        </w:tc>
        <w:tc>
          <w:tcPr>
            <w:tcW w:w="3002" w:type="dxa"/>
            <w:gridSpan w:val="2"/>
            <w:vMerge w:val="restart"/>
          </w:tcPr>
          <w:p w:rsidR="00035F24" w:rsidRPr="00BB3067" w:rsidRDefault="00035F24" w:rsidP="00E671FA">
            <w:pPr>
              <w:pStyle w:val="NormalWeb"/>
              <w:shd w:val="clear" w:color="auto" w:fill="FFFFFF"/>
              <w:spacing w:before="120" w:beforeAutospacing="0" w:after="120" w:afterAutospacing="0" w:line="360" w:lineRule="exact"/>
              <w:ind w:firstLine="34"/>
              <w:jc w:val="both"/>
            </w:pPr>
            <w:r w:rsidRPr="00BB3067">
              <w:t>Khoản 1, Điều 53, Nghị định 88/2019/NĐ-CP quy định thẩm quyền xử phạt của Thanh tra viên ngân hàng có thẩm quyền xử phạt như sau:</w:t>
            </w:r>
          </w:p>
          <w:p w:rsidR="00035F24" w:rsidRPr="00BB3067" w:rsidRDefault="00035F24" w:rsidP="00E671FA">
            <w:pPr>
              <w:pStyle w:val="NormalWeb"/>
              <w:shd w:val="clear" w:color="auto" w:fill="FFFFFF"/>
              <w:spacing w:before="120" w:beforeAutospacing="0" w:after="120" w:afterAutospacing="0" w:line="360" w:lineRule="exact"/>
              <w:ind w:firstLine="34"/>
              <w:jc w:val="both"/>
              <w:rPr>
                <w:i/>
              </w:rPr>
            </w:pPr>
            <w:bookmarkStart w:id="6" w:name="khoan_53_1"/>
            <w:r w:rsidRPr="00BB3067">
              <w:rPr>
                <w:i/>
              </w:rPr>
              <w:t>“1. Thanh tra viên ngân hàng đang thi hành công vụ có quyền:</w:t>
            </w:r>
            <w:bookmarkEnd w:id="6"/>
          </w:p>
          <w:p w:rsidR="00035F24" w:rsidRPr="00BB3067" w:rsidRDefault="00035F24" w:rsidP="00E671FA">
            <w:pPr>
              <w:pStyle w:val="NormalWeb"/>
              <w:shd w:val="clear" w:color="auto" w:fill="FFFFFF"/>
              <w:spacing w:before="120" w:beforeAutospacing="0" w:after="120" w:afterAutospacing="0" w:line="360" w:lineRule="exact"/>
              <w:ind w:firstLine="34"/>
              <w:jc w:val="both"/>
              <w:rPr>
                <w:i/>
              </w:rPr>
            </w:pPr>
            <w:r w:rsidRPr="00BB3067">
              <w:rPr>
                <w:i/>
              </w:rPr>
              <w:t>a) Phạt cảnh cáo;</w:t>
            </w:r>
          </w:p>
          <w:p w:rsidR="00035F24" w:rsidRPr="00BB3067" w:rsidRDefault="00035F24" w:rsidP="00E671FA">
            <w:pPr>
              <w:pStyle w:val="NormalWeb"/>
              <w:shd w:val="clear" w:color="auto" w:fill="FFFFFF"/>
              <w:spacing w:before="120" w:beforeAutospacing="0" w:after="120" w:afterAutospacing="0" w:line="360" w:lineRule="exact"/>
              <w:ind w:firstLine="34"/>
              <w:jc w:val="both"/>
              <w:rPr>
                <w:i/>
              </w:rPr>
            </w:pPr>
            <w:r w:rsidRPr="00BB3067">
              <w:rPr>
                <w:i/>
              </w:rPr>
              <w:t>b) Phạt tiền đến 500.000 đồng;</w:t>
            </w:r>
          </w:p>
          <w:p w:rsidR="00035F24" w:rsidRPr="00BB3067" w:rsidRDefault="00035F24" w:rsidP="00E671FA">
            <w:pPr>
              <w:pStyle w:val="NormalWeb"/>
              <w:shd w:val="clear" w:color="auto" w:fill="FFFFFF"/>
              <w:spacing w:before="120" w:beforeAutospacing="0" w:after="120" w:afterAutospacing="0" w:line="360" w:lineRule="exact"/>
              <w:ind w:firstLine="34"/>
              <w:jc w:val="both"/>
              <w:rPr>
                <w:i/>
              </w:rPr>
            </w:pPr>
            <w:r w:rsidRPr="00BB3067">
              <w:rPr>
                <w:i/>
              </w:rPr>
              <w:t>c) Tịch thu tang vật, phương tiện vi phạm hành chính có giá trị đến 500.000 đồng”.</w:t>
            </w:r>
          </w:p>
          <w:p w:rsidR="00035F24" w:rsidRPr="00BB3067" w:rsidRDefault="00035F24" w:rsidP="00747345">
            <w:pPr>
              <w:jc w:val="center"/>
              <w:rPr>
                <w:sz w:val="24"/>
                <w:szCs w:val="24"/>
              </w:rPr>
            </w:pPr>
          </w:p>
        </w:tc>
        <w:tc>
          <w:tcPr>
            <w:tcW w:w="5645" w:type="dxa"/>
          </w:tcPr>
          <w:p w:rsidR="00035F24" w:rsidRPr="00BB3067" w:rsidRDefault="00035F24" w:rsidP="000A24C1">
            <w:pPr>
              <w:spacing w:before="120"/>
              <w:jc w:val="both"/>
              <w:rPr>
                <w:sz w:val="24"/>
                <w:szCs w:val="24"/>
              </w:rPr>
            </w:pPr>
            <w:r w:rsidRPr="00BB3067">
              <w:rPr>
                <w:sz w:val="24"/>
                <w:szCs w:val="24"/>
              </w:rPr>
              <w:t>Việc quy định như vậy chưa thống nhất giữa các điều khoản tại Nghị định với nhau và không có giá trị thực tiễn trong áp dụng pháp luật. Đề nghị xem xét, sửa đổi quy định tại Khoản 1 Điều 53 Nghị định số 88/2019/NĐ-CP theo hướng quy định như Chủ tịch UBND cấp xã.</w:t>
            </w:r>
          </w:p>
        </w:tc>
        <w:tc>
          <w:tcPr>
            <w:tcW w:w="1215" w:type="dxa"/>
            <w:gridSpan w:val="2"/>
          </w:tcPr>
          <w:p w:rsidR="00035F24" w:rsidRPr="00BB3067" w:rsidRDefault="00035F24">
            <w:pPr>
              <w:jc w:val="center"/>
              <w:rPr>
                <w:sz w:val="24"/>
                <w:szCs w:val="24"/>
              </w:rPr>
            </w:pPr>
            <w:r w:rsidRPr="00BB3067">
              <w:rPr>
                <w:sz w:val="24"/>
                <w:szCs w:val="24"/>
              </w:rPr>
              <w:t>Sở Tư pháp tỉnh Bắc Ninh</w:t>
            </w:r>
          </w:p>
        </w:tc>
        <w:tc>
          <w:tcPr>
            <w:tcW w:w="4455" w:type="dxa"/>
            <w:vMerge w:val="restart"/>
          </w:tcPr>
          <w:p w:rsidR="00035F24" w:rsidRDefault="00035F24" w:rsidP="00035F24">
            <w:pPr>
              <w:ind w:right="-1"/>
              <w:rPr>
                <w:sz w:val="24"/>
                <w:szCs w:val="24"/>
              </w:rPr>
            </w:pPr>
            <w:r>
              <w:rPr>
                <w:sz w:val="24"/>
                <w:szCs w:val="24"/>
              </w:rPr>
              <w:t>Quy định về mức phạt tiền của Thanh tra viên đã phù hợp với quy định tại Điều 46 Luật XLVPHC</w:t>
            </w:r>
          </w:p>
          <w:p w:rsidR="00035F24" w:rsidRPr="00035F24" w:rsidRDefault="00035F24" w:rsidP="00035F24">
            <w:pPr>
              <w:ind w:right="-1"/>
              <w:rPr>
                <w:sz w:val="24"/>
                <w:szCs w:val="24"/>
              </w:rPr>
            </w:pPr>
            <w:r w:rsidRPr="00035F24">
              <w:rPr>
                <w:sz w:val="24"/>
                <w:szCs w:val="24"/>
              </w:rPr>
              <w:t>Điều 46. Thẩm quyền của Thanh tra</w:t>
            </w:r>
          </w:p>
          <w:p w:rsidR="00035F24" w:rsidRPr="00035F24" w:rsidRDefault="00035F24" w:rsidP="00035F24">
            <w:pPr>
              <w:ind w:right="-1"/>
              <w:rPr>
                <w:sz w:val="24"/>
                <w:szCs w:val="24"/>
              </w:rPr>
            </w:pPr>
            <w:r w:rsidRPr="00035F24">
              <w:rPr>
                <w:sz w:val="24"/>
                <w:szCs w:val="24"/>
              </w:rPr>
              <w:t>1. Thanh tra viên, người được giao thực hiện nhiệm vụ thanh tra chuyên ngành đang thi hành công vụ có quyền:</w:t>
            </w:r>
          </w:p>
          <w:p w:rsidR="00035F24" w:rsidRPr="00035F24" w:rsidRDefault="00035F24" w:rsidP="00035F24">
            <w:pPr>
              <w:ind w:right="-1"/>
              <w:rPr>
                <w:sz w:val="24"/>
                <w:szCs w:val="24"/>
              </w:rPr>
            </w:pPr>
          </w:p>
          <w:p w:rsidR="00035F24" w:rsidRPr="00035F24" w:rsidRDefault="00035F24" w:rsidP="00035F24">
            <w:pPr>
              <w:ind w:right="-1"/>
              <w:rPr>
                <w:sz w:val="24"/>
                <w:szCs w:val="24"/>
              </w:rPr>
            </w:pPr>
            <w:r>
              <w:rPr>
                <w:sz w:val="24"/>
                <w:szCs w:val="24"/>
              </w:rPr>
              <w:t>……</w:t>
            </w:r>
          </w:p>
          <w:p w:rsidR="00035F24" w:rsidRPr="00035F24" w:rsidRDefault="00035F24" w:rsidP="00035F24">
            <w:pPr>
              <w:ind w:right="-1"/>
              <w:rPr>
                <w:sz w:val="24"/>
                <w:szCs w:val="24"/>
              </w:rPr>
            </w:pPr>
          </w:p>
          <w:p w:rsidR="00035F24" w:rsidRPr="00BB3067" w:rsidRDefault="00035F24" w:rsidP="00035F24">
            <w:pPr>
              <w:ind w:right="-1"/>
              <w:rPr>
                <w:sz w:val="24"/>
                <w:szCs w:val="24"/>
              </w:rPr>
            </w:pPr>
            <w:r w:rsidRPr="00035F24">
              <w:rPr>
                <w:sz w:val="24"/>
                <w:szCs w:val="24"/>
              </w:rPr>
              <w:t>b) Phạt tiền đến 1% mức tiền phạt tối đa đối với lĩnh vực tương ứng quy định tại Điều 24 của Luật này nhưng không quá 500.000 đồng;</w:t>
            </w:r>
          </w:p>
        </w:tc>
      </w:tr>
      <w:tr w:rsidR="00035F24" w:rsidRPr="00BB3067" w:rsidTr="00EB5599">
        <w:tc>
          <w:tcPr>
            <w:tcW w:w="869" w:type="dxa"/>
            <w:vMerge/>
          </w:tcPr>
          <w:p w:rsidR="00035F24" w:rsidRPr="00BB3067" w:rsidRDefault="00035F24">
            <w:pPr>
              <w:jc w:val="center"/>
              <w:rPr>
                <w:sz w:val="24"/>
                <w:szCs w:val="24"/>
              </w:rPr>
            </w:pPr>
          </w:p>
        </w:tc>
        <w:tc>
          <w:tcPr>
            <w:tcW w:w="3002" w:type="dxa"/>
            <w:gridSpan w:val="2"/>
            <w:vMerge/>
          </w:tcPr>
          <w:p w:rsidR="00035F24" w:rsidRPr="00BB3067" w:rsidRDefault="00035F24" w:rsidP="00E671FA">
            <w:pPr>
              <w:pStyle w:val="NormalWeb"/>
              <w:shd w:val="clear" w:color="auto" w:fill="FFFFFF"/>
              <w:spacing w:before="120" w:beforeAutospacing="0" w:after="120" w:afterAutospacing="0" w:line="360" w:lineRule="exact"/>
              <w:ind w:firstLine="34"/>
              <w:jc w:val="both"/>
            </w:pPr>
          </w:p>
        </w:tc>
        <w:tc>
          <w:tcPr>
            <w:tcW w:w="5645" w:type="dxa"/>
          </w:tcPr>
          <w:p w:rsidR="00035F24" w:rsidRPr="00BB3067" w:rsidRDefault="00035F24" w:rsidP="000A24C1">
            <w:pPr>
              <w:spacing w:before="120"/>
              <w:jc w:val="both"/>
              <w:rPr>
                <w:sz w:val="24"/>
                <w:szCs w:val="24"/>
              </w:rPr>
            </w:pPr>
            <w:r>
              <w:rPr>
                <w:sz w:val="24"/>
                <w:szCs w:val="24"/>
              </w:rPr>
              <w:t>Nâng mức “Phạt tiền đến 500.000 đồng” của Thanh tra viên ngân hàng đang thi hành công vụ tại điểm b khoản 1 Điều 53 lên “Phạt tiền tối đa lên đến 10.000.000 đồng”</w:t>
            </w:r>
          </w:p>
        </w:tc>
        <w:tc>
          <w:tcPr>
            <w:tcW w:w="1215" w:type="dxa"/>
            <w:gridSpan w:val="2"/>
          </w:tcPr>
          <w:p w:rsidR="00035F24" w:rsidRPr="00BB3067" w:rsidRDefault="00035F24">
            <w:pPr>
              <w:jc w:val="center"/>
              <w:rPr>
                <w:sz w:val="24"/>
                <w:szCs w:val="24"/>
              </w:rPr>
            </w:pPr>
            <w:r>
              <w:rPr>
                <w:sz w:val="24"/>
                <w:szCs w:val="24"/>
              </w:rPr>
              <w:t xml:space="preserve">UBND Quảng Bình </w:t>
            </w:r>
          </w:p>
        </w:tc>
        <w:tc>
          <w:tcPr>
            <w:tcW w:w="4455" w:type="dxa"/>
            <w:vMerge/>
          </w:tcPr>
          <w:p w:rsidR="00035F24" w:rsidRPr="00BB3067" w:rsidRDefault="00035F24" w:rsidP="00035F24">
            <w:pPr>
              <w:ind w:right="-1"/>
              <w:rPr>
                <w:sz w:val="24"/>
                <w:szCs w:val="24"/>
              </w:rPr>
            </w:pPr>
          </w:p>
        </w:tc>
      </w:tr>
      <w:tr w:rsidR="00035F24" w:rsidRPr="00BB3067" w:rsidTr="00EB5599">
        <w:tc>
          <w:tcPr>
            <w:tcW w:w="869" w:type="dxa"/>
          </w:tcPr>
          <w:p w:rsidR="00035F24" w:rsidRPr="00D8339C" w:rsidRDefault="00035F24" w:rsidP="00D8339C">
            <w:pPr>
              <w:pStyle w:val="ListParagraph"/>
              <w:numPr>
                <w:ilvl w:val="0"/>
                <w:numId w:val="3"/>
              </w:numPr>
              <w:jc w:val="center"/>
              <w:rPr>
                <w:sz w:val="24"/>
                <w:szCs w:val="24"/>
              </w:rPr>
            </w:pPr>
          </w:p>
        </w:tc>
        <w:tc>
          <w:tcPr>
            <w:tcW w:w="3002" w:type="dxa"/>
            <w:gridSpan w:val="2"/>
          </w:tcPr>
          <w:p w:rsidR="00035F24" w:rsidRDefault="00035F24" w:rsidP="00035F24">
            <w:pPr>
              <w:pStyle w:val="NormalWeb"/>
              <w:shd w:val="clear" w:color="auto" w:fill="FFFFFF"/>
              <w:spacing w:before="120" w:after="120" w:line="360" w:lineRule="exact"/>
              <w:ind w:firstLine="34"/>
              <w:jc w:val="both"/>
            </w:pPr>
            <w:r>
              <w:t>2. Chánh Thanh tra, giám sát Ngân hàng Nhà nước chi nhánh có quyền:</w:t>
            </w:r>
          </w:p>
          <w:p w:rsidR="00035F24" w:rsidRDefault="00035F24" w:rsidP="00035F24">
            <w:pPr>
              <w:pStyle w:val="NormalWeb"/>
              <w:shd w:val="clear" w:color="auto" w:fill="FFFFFF"/>
              <w:spacing w:before="120" w:after="120" w:line="360" w:lineRule="exact"/>
              <w:ind w:firstLine="34"/>
              <w:jc w:val="both"/>
            </w:pPr>
            <w:r>
              <w:t>a) Phạt cảnh cáo;</w:t>
            </w:r>
          </w:p>
          <w:p w:rsidR="00035F24" w:rsidRDefault="00035F24" w:rsidP="00035F24">
            <w:pPr>
              <w:pStyle w:val="NormalWeb"/>
              <w:shd w:val="clear" w:color="auto" w:fill="FFFFFF"/>
              <w:spacing w:before="120" w:after="120" w:line="360" w:lineRule="exact"/>
              <w:ind w:firstLine="34"/>
              <w:jc w:val="both"/>
            </w:pPr>
            <w:r>
              <w:t>b) Phạt tiền đến 50.000.000 đồng;</w:t>
            </w:r>
          </w:p>
          <w:p w:rsidR="00035F24" w:rsidRPr="00035F24" w:rsidRDefault="00035F24" w:rsidP="00035F24">
            <w:pPr>
              <w:pStyle w:val="NormalWeb"/>
              <w:shd w:val="clear" w:color="auto" w:fill="FFFFFF"/>
              <w:spacing w:before="120" w:beforeAutospacing="0" w:after="120" w:afterAutospacing="0" w:line="360" w:lineRule="exact"/>
              <w:ind w:firstLine="34"/>
              <w:jc w:val="both"/>
              <w:rPr>
                <w:lang w:val="en-US"/>
              </w:rPr>
            </w:pPr>
            <w:r>
              <w:rPr>
                <w:lang w:val="en-US"/>
              </w:rPr>
              <w:lastRenderedPageBreak/>
              <w:t>…….</w:t>
            </w:r>
          </w:p>
        </w:tc>
        <w:tc>
          <w:tcPr>
            <w:tcW w:w="5645" w:type="dxa"/>
          </w:tcPr>
          <w:p w:rsidR="00035F24" w:rsidRDefault="00035F24" w:rsidP="000A24C1">
            <w:pPr>
              <w:spacing w:before="120"/>
              <w:jc w:val="both"/>
              <w:rPr>
                <w:sz w:val="24"/>
                <w:szCs w:val="24"/>
              </w:rPr>
            </w:pPr>
            <w:r>
              <w:rPr>
                <w:sz w:val="24"/>
                <w:szCs w:val="24"/>
              </w:rPr>
              <w:lastRenderedPageBreak/>
              <w:t>Nâng mức phạt tiền lên “100.000.000 đồng”</w:t>
            </w:r>
          </w:p>
        </w:tc>
        <w:tc>
          <w:tcPr>
            <w:tcW w:w="1215" w:type="dxa"/>
            <w:gridSpan w:val="2"/>
          </w:tcPr>
          <w:p w:rsidR="00035F24" w:rsidRDefault="00035F24">
            <w:pPr>
              <w:jc w:val="center"/>
              <w:rPr>
                <w:sz w:val="24"/>
                <w:szCs w:val="24"/>
              </w:rPr>
            </w:pPr>
            <w:r>
              <w:rPr>
                <w:sz w:val="24"/>
                <w:szCs w:val="24"/>
              </w:rPr>
              <w:t xml:space="preserve">UBND Quảng Bình </w:t>
            </w:r>
          </w:p>
        </w:tc>
        <w:tc>
          <w:tcPr>
            <w:tcW w:w="4455" w:type="dxa"/>
          </w:tcPr>
          <w:p w:rsidR="00035F24" w:rsidRDefault="00035F24" w:rsidP="000A24C1">
            <w:pPr>
              <w:ind w:right="-1"/>
              <w:jc w:val="both"/>
              <w:rPr>
                <w:sz w:val="24"/>
                <w:szCs w:val="24"/>
              </w:rPr>
            </w:pPr>
            <w:r>
              <w:rPr>
                <w:sz w:val="24"/>
                <w:szCs w:val="24"/>
              </w:rPr>
              <w:t>Quy định về mức phạt tiền của Thanh tra viên đã phù hợp với quy định tại Điều 46 Luật XLVPHC</w:t>
            </w:r>
          </w:p>
          <w:p w:rsidR="000A24C1" w:rsidRDefault="000A24C1" w:rsidP="000A24C1">
            <w:pPr>
              <w:ind w:right="-1"/>
              <w:jc w:val="both"/>
              <w:rPr>
                <w:sz w:val="24"/>
                <w:szCs w:val="24"/>
              </w:rPr>
            </w:pPr>
            <w:r w:rsidRPr="000A24C1">
              <w:rPr>
                <w:sz w:val="24"/>
                <w:szCs w:val="24"/>
              </w:rPr>
              <w:t>2. Chánh Thanh tra sở;</w:t>
            </w:r>
            <w:r>
              <w:rPr>
                <w:sz w:val="24"/>
                <w:szCs w:val="24"/>
              </w:rPr>
              <w:t>….</w:t>
            </w:r>
            <w:r>
              <w:t xml:space="preserve"> </w:t>
            </w:r>
            <w:r w:rsidRPr="000A24C1">
              <w:rPr>
                <w:sz w:val="24"/>
                <w:szCs w:val="24"/>
              </w:rPr>
              <w:t>các chức danh tương đương của cơ quan được giao thực hiện chức năng thanh tra chuyên ngành được Chính phủ quy định thẩm quyền xử phạt có quyề</w:t>
            </w:r>
            <w:r>
              <w:rPr>
                <w:sz w:val="24"/>
                <w:szCs w:val="24"/>
              </w:rPr>
              <w:t xml:space="preserve">n: </w:t>
            </w:r>
          </w:p>
          <w:p w:rsidR="00035F24" w:rsidRPr="00BB3067" w:rsidRDefault="00035F24" w:rsidP="000A24C1">
            <w:pPr>
              <w:ind w:right="-1"/>
              <w:jc w:val="both"/>
              <w:rPr>
                <w:sz w:val="24"/>
                <w:szCs w:val="24"/>
              </w:rPr>
            </w:pPr>
            <w:r w:rsidRPr="00035F24">
              <w:rPr>
                <w:sz w:val="24"/>
                <w:szCs w:val="24"/>
              </w:rPr>
              <w:t xml:space="preserve">b) Phạt tiền đến 50% mức tiền phạt tối đa đối với lĩnh vực tương ứng quy định tại Điều 24 của Luật này nhưng không quá </w:t>
            </w:r>
            <w:r w:rsidRPr="00035F24">
              <w:rPr>
                <w:sz w:val="24"/>
                <w:szCs w:val="24"/>
              </w:rPr>
              <w:lastRenderedPageBreak/>
              <w:t>50.000.000 đồng;</w:t>
            </w:r>
          </w:p>
        </w:tc>
      </w:tr>
    </w:tbl>
    <w:p w:rsidR="004650F1" w:rsidRPr="00BB3067" w:rsidRDefault="004650F1">
      <w:pPr>
        <w:rPr>
          <w:sz w:val="24"/>
          <w:szCs w:val="24"/>
        </w:rPr>
      </w:pPr>
    </w:p>
    <w:sectPr w:rsidR="004650F1" w:rsidRPr="00BB3067" w:rsidSect="00EC1A15">
      <w:headerReference w:type="default" r:id="rId8"/>
      <w:footerReference w:type="default" r:id="rId9"/>
      <w:pgSz w:w="16838" w:h="11906" w:orient="landscape"/>
      <w:pgMar w:top="907" w:right="907" w:bottom="907" w:left="907" w:header="709" w:footer="39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0C3" w:rsidRDefault="000470C3">
      <w:pPr>
        <w:spacing w:after="0" w:line="240" w:lineRule="auto"/>
      </w:pPr>
      <w:r>
        <w:separator/>
      </w:r>
    </w:p>
  </w:endnote>
  <w:endnote w:type="continuationSeparator" w:id="0">
    <w:p w:rsidR="000470C3" w:rsidRDefault="00047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FA9" w:rsidRDefault="005A5FA9">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0C3" w:rsidRDefault="000470C3">
      <w:pPr>
        <w:spacing w:after="0" w:line="240" w:lineRule="auto"/>
      </w:pPr>
      <w:r>
        <w:separator/>
      </w:r>
    </w:p>
  </w:footnote>
  <w:footnote w:type="continuationSeparator" w:id="0">
    <w:p w:rsidR="000470C3" w:rsidRDefault="000470C3">
      <w:pPr>
        <w:spacing w:after="0" w:line="240" w:lineRule="auto"/>
      </w:pPr>
      <w:r>
        <w:continuationSeparator/>
      </w:r>
    </w:p>
  </w:footnote>
  <w:footnote w:id="1">
    <w:p w:rsidR="005A5FA9" w:rsidRPr="006037A9" w:rsidRDefault="005A5FA9" w:rsidP="006B4757">
      <w:pPr>
        <w:jc w:val="both"/>
        <w:rPr>
          <w:b/>
          <w:sz w:val="24"/>
          <w:szCs w:val="24"/>
        </w:rPr>
      </w:pPr>
      <w:r>
        <w:rPr>
          <w:rStyle w:val="FootnoteReference"/>
        </w:rPr>
        <w:footnoteRef/>
      </w:r>
      <w:r>
        <w:t xml:space="preserve"> </w:t>
      </w:r>
      <w:r w:rsidRPr="006037A9">
        <w:rPr>
          <w:bCs/>
          <w:sz w:val="24"/>
          <w:szCs w:val="24"/>
          <w:lang w:val="vi-VN"/>
        </w:rPr>
        <w:t>Điều 7. Vi phạm quy định về ban hành điều lệ, quy định nội bộ</w:t>
      </w:r>
      <w:r>
        <w:rPr>
          <w:bCs/>
          <w:sz w:val="24"/>
          <w:szCs w:val="24"/>
        </w:rPr>
        <w:t xml:space="preserve">: </w:t>
      </w:r>
      <w:r w:rsidRPr="006037A9">
        <w:rPr>
          <w:sz w:val="24"/>
          <w:szCs w:val="24"/>
          <w:lang w:val="vi-VN"/>
        </w:rPr>
        <w:t>2. Phạt tiền từ 40.000.000 đồng đến 80.000.000 đồng đối với một trong các hành vi vi phạm sau đây:</w:t>
      </w:r>
      <w:r w:rsidRPr="006037A9">
        <w:rPr>
          <w:sz w:val="24"/>
          <w:szCs w:val="24"/>
        </w:rPr>
        <w:t xml:space="preserve"> </w:t>
      </w:r>
      <w:r w:rsidRPr="006037A9">
        <w:rPr>
          <w:sz w:val="24"/>
          <w:szCs w:val="24"/>
          <w:lang w:val="vi-VN"/>
        </w:rPr>
        <w:t>a) Không ban hành một hoặc một số các quy định nội bộ theo quy định của pháp luật;</w:t>
      </w:r>
    </w:p>
    <w:p w:rsidR="005A5FA9" w:rsidRDefault="005A5FA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633316"/>
      <w:docPartObj>
        <w:docPartGallery w:val="Page Numbers (Top of Page)"/>
        <w:docPartUnique/>
      </w:docPartObj>
    </w:sdtPr>
    <w:sdtEndPr>
      <w:rPr>
        <w:noProof/>
      </w:rPr>
    </w:sdtEndPr>
    <w:sdtContent>
      <w:p w:rsidR="005A5FA9" w:rsidRDefault="005A5FA9">
        <w:pPr>
          <w:pStyle w:val="Header"/>
          <w:jc w:val="center"/>
        </w:pPr>
        <w:r>
          <w:fldChar w:fldCharType="begin"/>
        </w:r>
        <w:r>
          <w:instrText xml:space="preserve"> PAGE   \* MERGEFORMAT </w:instrText>
        </w:r>
        <w:r>
          <w:fldChar w:fldCharType="separate"/>
        </w:r>
        <w:r w:rsidR="00BE60A2">
          <w:rPr>
            <w:noProof/>
          </w:rPr>
          <w:t>50</w:t>
        </w:r>
        <w:r>
          <w:rPr>
            <w:noProof/>
          </w:rPr>
          <w:fldChar w:fldCharType="end"/>
        </w:r>
      </w:p>
    </w:sdtContent>
  </w:sdt>
  <w:p w:rsidR="005A5FA9" w:rsidRDefault="005A5FA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014C"/>
    <w:multiLevelType w:val="hybridMultilevel"/>
    <w:tmpl w:val="573AD3E0"/>
    <w:lvl w:ilvl="0" w:tplc="D4E8734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548FA"/>
    <w:multiLevelType w:val="hybridMultilevel"/>
    <w:tmpl w:val="32322B6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5C771F"/>
    <w:multiLevelType w:val="hybridMultilevel"/>
    <w:tmpl w:val="166EE17E"/>
    <w:lvl w:ilvl="0" w:tplc="F5F682E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252914"/>
    <w:multiLevelType w:val="multilevel"/>
    <w:tmpl w:val="5010E31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0F1"/>
    <w:rsid w:val="0001231D"/>
    <w:rsid w:val="00035F24"/>
    <w:rsid w:val="0003611A"/>
    <w:rsid w:val="000465AF"/>
    <w:rsid w:val="000470AD"/>
    <w:rsid w:val="000470C3"/>
    <w:rsid w:val="00066353"/>
    <w:rsid w:val="00077A4E"/>
    <w:rsid w:val="00090598"/>
    <w:rsid w:val="00090E7D"/>
    <w:rsid w:val="000A24C1"/>
    <w:rsid w:val="000C3154"/>
    <w:rsid w:val="000C595D"/>
    <w:rsid w:val="00101006"/>
    <w:rsid w:val="00114741"/>
    <w:rsid w:val="0014305D"/>
    <w:rsid w:val="00143E22"/>
    <w:rsid w:val="00146FF5"/>
    <w:rsid w:val="001578A2"/>
    <w:rsid w:val="0016226B"/>
    <w:rsid w:val="001A4B26"/>
    <w:rsid w:val="001C413B"/>
    <w:rsid w:val="001D0B24"/>
    <w:rsid w:val="001F1847"/>
    <w:rsid w:val="001F6123"/>
    <w:rsid w:val="0024205F"/>
    <w:rsid w:val="00242828"/>
    <w:rsid w:val="00247A0A"/>
    <w:rsid w:val="00253F5D"/>
    <w:rsid w:val="00254505"/>
    <w:rsid w:val="00263ABD"/>
    <w:rsid w:val="002646BB"/>
    <w:rsid w:val="00265A1C"/>
    <w:rsid w:val="002737D9"/>
    <w:rsid w:val="00282EFD"/>
    <w:rsid w:val="0028799B"/>
    <w:rsid w:val="002C3775"/>
    <w:rsid w:val="002D3477"/>
    <w:rsid w:val="002F6D71"/>
    <w:rsid w:val="003203E7"/>
    <w:rsid w:val="00337F66"/>
    <w:rsid w:val="00342CC9"/>
    <w:rsid w:val="0036093E"/>
    <w:rsid w:val="00370AB1"/>
    <w:rsid w:val="003712D7"/>
    <w:rsid w:val="003734ED"/>
    <w:rsid w:val="00386F20"/>
    <w:rsid w:val="003904D7"/>
    <w:rsid w:val="003C330E"/>
    <w:rsid w:val="003E0E58"/>
    <w:rsid w:val="003F33E3"/>
    <w:rsid w:val="00400A59"/>
    <w:rsid w:val="00402FE3"/>
    <w:rsid w:val="00416594"/>
    <w:rsid w:val="00423ED0"/>
    <w:rsid w:val="004247D6"/>
    <w:rsid w:val="0043085F"/>
    <w:rsid w:val="00434DB6"/>
    <w:rsid w:val="00445F13"/>
    <w:rsid w:val="00452345"/>
    <w:rsid w:val="004532FA"/>
    <w:rsid w:val="00460711"/>
    <w:rsid w:val="0046446F"/>
    <w:rsid w:val="004650F1"/>
    <w:rsid w:val="00476489"/>
    <w:rsid w:val="00497205"/>
    <w:rsid w:val="004D6B1D"/>
    <w:rsid w:val="004D7D8A"/>
    <w:rsid w:val="004F58A1"/>
    <w:rsid w:val="005075CB"/>
    <w:rsid w:val="0054307F"/>
    <w:rsid w:val="0056576F"/>
    <w:rsid w:val="00572ABC"/>
    <w:rsid w:val="00577A02"/>
    <w:rsid w:val="00583DE3"/>
    <w:rsid w:val="00587DB5"/>
    <w:rsid w:val="00594B4A"/>
    <w:rsid w:val="005A5FA9"/>
    <w:rsid w:val="005B41C1"/>
    <w:rsid w:val="005C0454"/>
    <w:rsid w:val="005C7532"/>
    <w:rsid w:val="005F738E"/>
    <w:rsid w:val="006000CD"/>
    <w:rsid w:val="006258D2"/>
    <w:rsid w:val="006326B7"/>
    <w:rsid w:val="00633A6F"/>
    <w:rsid w:val="006431CB"/>
    <w:rsid w:val="00644EB7"/>
    <w:rsid w:val="00662818"/>
    <w:rsid w:val="006B1ECA"/>
    <w:rsid w:val="006B4757"/>
    <w:rsid w:val="006C193F"/>
    <w:rsid w:val="006D0C00"/>
    <w:rsid w:val="006D291E"/>
    <w:rsid w:val="006D51E7"/>
    <w:rsid w:val="006D5269"/>
    <w:rsid w:val="006D602F"/>
    <w:rsid w:val="006F4308"/>
    <w:rsid w:val="007072F6"/>
    <w:rsid w:val="00723B32"/>
    <w:rsid w:val="007272EB"/>
    <w:rsid w:val="00741EDD"/>
    <w:rsid w:val="00745BD7"/>
    <w:rsid w:val="00747345"/>
    <w:rsid w:val="00757A10"/>
    <w:rsid w:val="00761A09"/>
    <w:rsid w:val="00771C0D"/>
    <w:rsid w:val="00797261"/>
    <w:rsid w:val="007F01FC"/>
    <w:rsid w:val="007F0F95"/>
    <w:rsid w:val="00800F80"/>
    <w:rsid w:val="008045BF"/>
    <w:rsid w:val="008146CC"/>
    <w:rsid w:val="00816447"/>
    <w:rsid w:val="008220E6"/>
    <w:rsid w:val="00836341"/>
    <w:rsid w:val="0084697F"/>
    <w:rsid w:val="00847817"/>
    <w:rsid w:val="00850050"/>
    <w:rsid w:val="0085200F"/>
    <w:rsid w:val="0085253D"/>
    <w:rsid w:val="008917B1"/>
    <w:rsid w:val="00893974"/>
    <w:rsid w:val="008A2EA8"/>
    <w:rsid w:val="008B16ED"/>
    <w:rsid w:val="008B3886"/>
    <w:rsid w:val="008C4D52"/>
    <w:rsid w:val="008C6BCB"/>
    <w:rsid w:val="008C7559"/>
    <w:rsid w:val="008D686A"/>
    <w:rsid w:val="0091749C"/>
    <w:rsid w:val="0092111E"/>
    <w:rsid w:val="00943638"/>
    <w:rsid w:val="00952D28"/>
    <w:rsid w:val="009540A0"/>
    <w:rsid w:val="00961D05"/>
    <w:rsid w:val="0096783C"/>
    <w:rsid w:val="00970A1F"/>
    <w:rsid w:val="009725AB"/>
    <w:rsid w:val="00974AF3"/>
    <w:rsid w:val="00996F3B"/>
    <w:rsid w:val="009C0F31"/>
    <w:rsid w:val="009C2AA6"/>
    <w:rsid w:val="009C67F2"/>
    <w:rsid w:val="009D0B30"/>
    <w:rsid w:val="009F6D23"/>
    <w:rsid w:val="00A04681"/>
    <w:rsid w:val="00A10ADE"/>
    <w:rsid w:val="00A11FBC"/>
    <w:rsid w:val="00A32977"/>
    <w:rsid w:val="00A37A9C"/>
    <w:rsid w:val="00A62622"/>
    <w:rsid w:val="00A717F7"/>
    <w:rsid w:val="00A722D8"/>
    <w:rsid w:val="00A7309C"/>
    <w:rsid w:val="00A77C46"/>
    <w:rsid w:val="00A837F8"/>
    <w:rsid w:val="00AA783B"/>
    <w:rsid w:val="00AB0E0C"/>
    <w:rsid w:val="00AB19C3"/>
    <w:rsid w:val="00AC2F66"/>
    <w:rsid w:val="00AC5350"/>
    <w:rsid w:val="00AC645E"/>
    <w:rsid w:val="00AC650C"/>
    <w:rsid w:val="00AD4829"/>
    <w:rsid w:val="00AF2EA7"/>
    <w:rsid w:val="00B01F1E"/>
    <w:rsid w:val="00B10E4A"/>
    <w:rsid w:val="00B12361"/>
    <w:rsid w:val="00B25CC7"/>
    <w:rsid w:val="00B31D40"/>
    <w:rsid w:val="00B50CB5"/>
    <w:rsid w:val="00B514F5"/>
    <w:rsid w:val="00B74EA8"/>
    <w:rsid w:val="00B8789F"/>
    <w:rsid w:val="00BB3067"/>
    <w:rsid w:val="00BB5DF0"/>
    <w:rsid w:val="00BE007C"/>
    <w:rsid w:val="00BE0B19"/>
    <w:rsid w:val="00BE60A2"/>
    <w:rsid w:val="00BF0555"/>
    <w:rsid w:val="00BF616E"/>
    <w:rsid w:val="00BF6E0C"/>
    <w:rsid w:val="00C12699"/>
    <w:rsid w:val="00C32130"/>
    <w:rsid w:val="00C420D5"/>
    <w:rsid w:val="00C50084"/>
    <w:rsid w:val="00C53433"/>
    <w:rsid w:val="00C54BB2"/>
    <w:rsid w:val="00C5584A"/>
    <w:rsid w:val="00C62769"/>
    <w:rsid w:val="00C644AD"/>
    <w:rsid w:val="00CA6C4A"/>
    <w:rsid w:val="00CE23CC"/>
    <w:rsid w:val="00CE4600"/>
    <w:rsid w:val="00CF15A3"/>
    <w:rsid w:val="00CF5E80"/>
    <w:rsid w:val="00D02E3E"/>
    <w:rsid w:val="00D0759F"/>
    <w:rsid w:val="00D1210A"/>
    <w:rsid w:val="00D50F1D"/>
    <w:rsid w:val="00D55656"/>
    <w:rsid w:val="00D753A5"/>
    <w:rsid w:val="00D76B94"/>
    <w:rsid w:val="00D8339C"/>
    <w:rsid w:val="00D8666A"/>
    <w:rsid w:val="00DB21F3"/>
    <w:rsid w:val="00DC3EFB"/>
    <w:rsid w:val="00DE4873"/>
    <w:rsid w:val="00E1261A"/>
    <w:rsid w:val="00E36CA3"/>
    <w:rsid w:val="00E41F51"/>
    <w:rsid w:val="00E5295A"/>
    <w:rsid w:val="00E671FA"/>
    <w:rsid w:val="00E84761"/>
    <w:rsid w:val="00E907B0"/>
    <w:rsid w:val="00E92407"/>
    <w:rsid w:val="00EB5599"/>
    <w:rsid w:val="00EC157E"/>
    <w:rsid w:val="00EC1A15"/>
    <w:rsid w:val="00EC767A"/>
    <w:rsid w:val="00ED38A7"/>
    <w:rsid w:val="00ED6BED"/>
    <w:rsid w:val="00EF118C"/>
    <w:rsid w:val="00EF27B3"/>
    <w:rsid w:val="00F33EA1"/>
    <w:rsid w:val="00F34B73"/>
    <w:rsid w:val="00F539FF"/>
    <w:rsid w:val="00F76020"/>
    <w:rsid w:val="00F90778"/>
    <w:rsid w:val="00F94524"/>
    <w:rsid w:val="00F94592"/>
    <w:rsid w:val="00FB1192"/>
    <w:rsid w:val="00FB2549"/>
    <w:rsid w:val="00FB40C4"/>
    <w:rsid w:val="00FD08FB"/>
    <w:rsid w:val="00FD0D88"/>
    <w:rsid w:val="00FD2351"/>
    <w:rsid w:val="00FD5051"/>
    <w:rsid w:val="00FE4FD5"/>
    <w:rsid w:val="00FF1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sz w:val="48"/>
      <w:szCs w:val="48"/>
    </w:rPr>
  </w:style>
  <w:style w:type="paragraph" w:styleId="Heading2">
    <w:name w:val="heading 2"/>
    <w:basedOn w:val="Normal"/>
    <w:next w:val="Normal"/>
    <w:pPr>
      <w:keepNext/>
      <w:keepLines/>
      <w:spacing w:before="360" w:after="80"/>
      <w:outlineLvl w:val="1"/>
    </w:pPr>
    <w:rPr>
      <w:sz w:val="36"/>
      <w:szCs w:val="36"/>
    </w:rPr>
  </w:style>
  <w:style w:type="paragraph" w:styleId="Heading3">
    <w:name w:val="heading 3"/>
    <w:basedOn w:val="Normal"/>
    <w:next w:val="Normal"/>
    <w:pPr>
      <w:keepNext/>
      <w:keepLines/>
      <w:spacing w:before="280" w:after="80"/>
      <w:outlineLvl w:val="2"/>
    </w:pPr>
  </w:style>
  <w:style w:type="paragraph" w:styleId="Heading4">
    <w:name w:val="heading 4"/>
    <w:basedOn w:val="Normal"/>
    <w:next w:val="Normal"/>
    <w:pPr>
      <w:keepNext/>
      <w:keepLines/>
      <w:spacing w:before="240" w:after="40"/>
      <w:outlineLvl w:val="3"/>
    </w:pPr>
    <w:rPr>
      <w:sz w:val="24"/>
      <w:szCs w:val="24"/>
    </w:rPr>
  </w:style>
  <w:style w:type="paragraph" w:styleId="Heading5">
    <w:name w:val="heading 5"/>
    <w:basedOn w:val="Normal"/>
    <w:next w:val="Normal"/>
    <w:pPr>
      <w:keepNext/>
      <w:keepLines/>
      <w:spacing w:before="220" w:after="40"/>
      <w:outlineLvl w:val="4"/>
    </w:pPr>
    <w:rPr>
      <w:sz w:val="22"/>
      <w:szCs w:val="22"/>
    </w:rPr>
  </w:style>
  <w:style w:type="paragraph" w:styleId="Heading6">
    <w:name w:val="heading 6"/>
    <w:basedOn w:val="Normal"/>
    <w:next w:val="Normal"/>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83DE3"/>
    <w:pPr>
      <w:ind w:left="720"/>
      <w:contextualSpacing/>
    </w:pPr>
  </w:style>
  <w:style w:type="paragraph" w:styleId="NormalWeb">
    <w:name w:val="Normal (Web)"/>
    <w:basedOn w:val="Normal"/>
    <w:uiPriority w:val="99"/>
    <w:unhideWhenUsed/>
    <w:rsid w:val="00E671FA"/>
    <w:pPr>
      <w:spacing w:before="100" w:beforeAutospacing="1" w:after="100" w:afterAutospacing="1" w:line="240" w:lineRule="auto"/>
    </w:pPr>
    <w:rPr>
      <w:sz w:val="24"/>
      <w:szCs w:val="24"/>
      <w:lang w:val="vi-VN" w:eastAsia="vi-VN"/>
    </w:rPr>
  </w:style>
  <w:style w:type="table" w:styleId="TableGrid">
    <w:name w:val="Table Grid"/>
    <w:basedOn w:val="TableNormal"/>
    <w:uiPriority w:val="39"/>
    <w:rsid w:val="00E84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1A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A15"/>
  </w:style>
  <w:style w:type="paragraph" w:styleId="Footer">
    <w:name w:val="footer"/>
    <w:basedOn w:val="Normal"/>
    <w:link w:val="FooterChar"/>
    <w:uiPriority w:val="99"/>
    <w:unhideWhenUsed/>
    <w:rsid w:val="00EC1A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A15"/>
  </w:style>
  <w:style w:type="paragraph" w:styleId="BalloonText">
    <w:name w:val="Balloon Text"/>
    <w:basedOn w:val="Normal"/>
    <w:link w:val="BalloonTextChar"/>
    <w:uiPriority w:val="99"/>
    <w:semiHidden/>
    <w:unhideWhenUsed/>
    <w:rsid w:val="00C42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0D5"/>
    <w:rPr>
      <w:rFonts w:ascii="Tahoma" w:hAnsi="Tahoma" w:cs="Tahoma"/>
      <w:sz w:val="16"/>
      <w:szCs w:val="16"/>
    </w:rPr>
  </w:style>
  <w:style w:type="paragraph" w:styleId="FootnoteText">
    <w:name w:val="footnote text"/>
    <w:basedOn w:val="Normal"/>
    <w:link w:val="FootnoteTextChar"/>
    <w:uiPriority w:val="99"/>
    <w:semiHidden/>
    <w:unhideWhenUsed/>
    <w:rsid w:val="006B4757"/>
    <w:pPr>
      <w:spacing w:after="0" w:line="240" w:lineRule="auto"/>
    </w:pPr>
    <w:rPr>
      <w:b/>
      <w:sz w:val="20"/>
      <w:szCs w:val="20"/>
    </w:rPr>
  </w:style>
  <w:style w:type="character" w:customStyle="1" w:styleId="FootnoteTextChar">
    <w:name w:val="Footnote Text Char"/>
    <w:basedOn w:val="DefaultParagraphFont"/>
    <w:link w:val="FootnoteText"/>
    <w:uiPriority w:val="99"/>
    <w:semiHidden/>
    <w:rsid w:val="006B4757"/>
    <w:rPr>
      <w:b/>
      <w:sz w:val="20"/>
      <w:szCs w:val="20"/>
    </w:rPr>
  </w:style>
  <w:style w:type="character" w:styleId="FootnoteReference">
    <w:name w:val="footnote reference"/>
    <w:basedOn w:val="DefaultParagraphFont"/>
    <w:uiPriority w:val="99"/>
    <w:semiHidden/>
    <w:unhideWhenUsed/>
    <w:rsid w:val="006B475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sz w:val="48"/>
      <w:szCs w:val="48"/>
    </w:rPr>
  </w:style>
  <w:style w:type="paragraph" w:styleId="Heading2">
    <w:name w:val="heading 2"/>
    <w:basedOn w:val="Normal"/>
    <w:next w:val="Normal"/>
    <w:pPr>
      <w:keepNext/>
      <w:keepLines/>
      <w:spacing w:before="360" w:after="80"/>
      <w:outlineLvl w:val="1"/>
    </w:pPr>
    <w:rPr>
      <w:sz w:val="36"/>
      <w:szCs w:val="36"/>
    </w:rPr>
  </w:style>
  <w:style w:type="paragraph" w:styleId="Heading3">
    <w:name w:val="heading 3"/>
    <w:basedOn w:val="Normal"/>
    <w:next w:val="Normal"/>
    <w:pPr>
      <w:keepNext/>
      <w:keepLines/>
      <w:spacing w:before="280" w:after="80"/>
      <w:outlineLvl w:val="2"/>
    </w:pPr>
  </w:style>
  <w:style w:type="paragraph" w:styleId="Heading4">
    <w:name w:val="heading 4"/>
    <w:basedOn w:val="Normal"/>
    <w:next w:val="Normal"/>
    <w:pPr>
      <w:keepNext/>
      <w:keepLines/>
      <w:spacing w:before="240" w:after="40"/>
      <w:outlineLvl w:val="3"/>
    </w:pPr>
    <w:rPr>
      <w:sz w:val="24"/>
      <w:szCs w:val="24"/>
    </w:rPr>
  </w:style>
  <w:style w:type="paragraph" w:styleId="Heading5">
    <w:name w:val="heading 5"/>
    <w:basedOn w:val="Normal"/>
    <w:next w:val="Normal"/>
    <w:pPr>
      <w:keepNext/>
      <w:keepLines/>
      <w:spacing w:before="220" w:after="40"/>
      <w:outlineLvl w:val="4"/>
    </w:pPr>
    <w:rPr>
      <w:sz w:val="22"/>
      <w:szCs w:val="22"/>
    </w:rPr>
  </w:style>
  <w:style w:type="paragraph" w:styleId="Heading6">
    <w:name w:val="heading 6"/>
    <w:basedOn w:val="Normal"/>
    <w:next w:val="Normal"/>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583DE3"/>
    <w:pPr>
      <w:ind w:left="720"/>
      <w:contextualSpacing/>
    </w:pPr>
  </w:style>
  <w:style w:type="paragraph" w:styleId="NormalWeb">
    <w:name w:val="Normal (Web)"/>
    <w:basedOn w:val="Normal"/>
    <w:uiPriority w:val="99"/>
    <w:unhideWhenUsed/>
    <w:rsid w:val="00E671FA"/>
    <w:pPr>
      <w:spacing w:before="100" w:beforeAutospacing="1" w:after="100" w:afterAutospacing="1" w:line="240" w:lineRule="auto"/>
    </w:pPr>
    <w:rPr>
      <w:sz w:val="24"/>
      <w:szCs w:val="24"/>
      <w:lang w:val="vi-VN" w:eastAsia="vi-VN"/>
    </w:rPr>
  </w:style>
  <w:style w:type="table" w:styleId="TableGrid">
    <w:name w:val="Table Grid"/>
    <w:basedOn w:val="TableNormal"/>
    <w:uiPriority w:val="39"/>
    <w:rsid w:val="00E84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1A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A15"/>
  </w:style>
  <w:style w:type="paragraph" w:styleId="Footer">
    <w:name w:val="footer"/>
    <w:basedOn w:val="Normal"/>
    <w:link w:val="FooterChar"/>
    <w:uiPriority w:val="99"/>
    <w:unhideWhenUsed/>
    <w:rsid w:val="00EC1A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A15"/>
  </w:style>
  <w:style w:type="paragraph" w:styleId="BalloonText">
    <w:name w:val="Balloon Text"/>
    <w:basedOn w:val="Normal"/>
    <w:link w:val="BalloonTextChar"/>
    <w:uiPriority w:val="99"/>
    <w:semiHidden/>
    <w:unhideWhenUsed/>
    <w:rsid w:val="00C42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0D5"/>
    <w:rPr>
      <w:rFonts w:ascii="Tahoma" w:hAnsi="Tahoma" w:cs="Tahoma"/>
      <w:sz w:val="16"/>
      <w:szCs w:val="16"/>
    </w:rPr>
  </w:style>
  <w:style w:type="paragraph" w:styleId="FootnoteText">
    <w:name w:val="footnote text"/>
    <w:basedOn w:val="Normal"/>
    <w:link w:val="FootnoteTextChar"/>
    <w:uiPriority w:val="99"/>
    <w:semiHidden/>
    <w:unhideWhenUsed/>
    <w:rsid w:val="006B4757"/>
    <w:pPr>
      <w:spacing w:after="0" w:line="240" w:lineRule="auto"/>
    </w:pPr>
    <w:rPr>
      <w:b/>
      <w:sz w:val="20"/>
      <w:szCs w:val="20"/>
    </w:rPr>
  </w:style>
  <w:style w:type="character" w:customStyle="1" w:styleId="FootnoteTextChar">
    <w:name w:val="Footnote Text Char"/>
    <w:basedOn w:val="DefaultParagraphFont"/>
    <w:link w:val="FootnoteText"/>
    <w:uiPriority w:val="99"/>
    <w:semiHidden/>
    <w:rsid w:val="006B4757"/>
    <w:rPr>
      <w:b/>
      <w:sz w:val="20"/>
      <w:szCs w:val="20"/>
    </w:rPr>
  </w:style>
  <w:style w:type="character" w:styleId="FootnoteReference">
    <w:name w:val="footnote reference"/>
    <w:basedOn w:val="DefaultParagraphFont"/>
    <w:uiPriority w:val="99"/>
    <w:semiHidden/>
    <w:unhideWhenUsed/>
    <w:rsid w:val="006B47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20201</Words>
  <Characters>115150</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2</cp:revision>
  <cp:lastPrinted>2021-09-08T08:49:00Z</cp:lastPrinted>
  <dcterms:created xsi:type="dcterms:W3CDTF">2021-10-12T03:30:00Z</dcterms:created>
  <dcterms:modified xsi:type="dcterms:W3CDTF">2021-10-12T03:30:00Z</dcterms:modified>
</cp:coreProperties>
</file>